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30" w:rsidRPr="00465130" w:rsidRDefault="00465130" w:rsidP="00D01703">
      <w:pPr>
        <w:jc w:val="center"/>
        <w:rPr>
          <w:b/>
          <w:sz w:val="10"/>
          <w:szCs w:val="10"/>
          <w:u w:val="single"/>
        </w:rPr>
      </w:pPr>
    </w:p>
    <w:p w:rsidR="00030FD6" w:rsidRDefault="00D01703" w:rsidP="00D01703">
      <w:pPr>
        <w:jc w:val="center"/>
        <w:rPr>
          <w:b/>
          <w:u w:val="single"/>
        </w:rPr>
      </w:pPr>
      <w:r w:rsidRPr="00D01703">
        <w:rPr>
          <w:b/>
          <w:u w:val="single"/>
        </w:rPr>
        <w:t>ПРЕДВАРИТЕЛНА ИНФОРМАЦИЯ</w:t>
      </w:r>
      <w:r>
        <w:rPr>
          <w:b/>
          <w:u w:val="single"/>
        </w:rPr>
        <w:t>, ПРЕДОСТАВЕНА НА ПЪТУВАЩИЯ</w:t>
      </w:r>
      <w:r w:rsidRPr="00D01703">
        <w:rPr>
          <w:b/>
          <w:u w:val="single"/>
        </w:rPr>
        <w:t xml:space="preserve"> ПРЕДИ СКЛЮЧВАНЕ НА ДОГОВОР ЗА ТУРИСТИЧЕСКИ ПАКЕТ ИЛИ ОБВЪРЗВАНЕ ОТ ВСЯКА ДРУГА СЪОТВЕТСТВАЩА ОФЕРТА ЗА ТУРИСТИЧЕСКИ ПАКЕТ, СЪГЛАСНО ЧЛ.82, ал.1 т.1-9 ЗАКОН ЗА ТУРИЗМА</w:t>
      </w:r>
    </w:p>
    <w:p w:rsidR="00D01703" w:rsidRPr="00AE10CA" w:rsidRDefault="00D01703" w:rsidP="00D01703">
      <w:pPr>
        <w:jc w:val="both"/>
        <w:rPr>
          <w:sz w:val="16"/>
          <w:szCs w:val="16"/>
        </w:rPr>
      </w:pPr>
      <w:r w:rsidRPr="00AE10CA">
        <w:rPr>
          <w:sz w:val="16"/>
          <w:szCs w:val="16"/>
        </w:rPr>
        <w:t xml:space="preserve">Важно! Настоящия документ има за цел да Ви запознае с основните характеристики на туристическите услуги, условията за сключване, изпълнение и прекратяване на туристическия договор, визов режим, задължителни и доброволни застраховки и др., съгласно Закон за туризма. </w:t>
      </w:r>
    </w:p>
    <w:p w:rsidR="00D01703" w:rsidRPr="00AE10CA" w:rsidRDefault="00D01703" w:rsidP="00D01703">
      <w:pPr>
        <w:jc w:val="both"/>
        <w:rPr>
          <w:sz w:val="16"/>
          <w:szCs w:val="16"/>
        </w:rPr>
      </w:pPr>
      <w:r w:rsidRPr="00AE10CA">
        <w:rPr>
          <w:sz w:val="16"/>
          <w:szCs w:val="16"/>
        </w:rPr>
        <w:t>Запознаването с настоящия документ е задължително!</w:t>
      </w:r>
    </w:p>
    <w:p w:rsidR="00D01703" w:rsidRPr="00AE10CA" w:rsidRDefault="00E07B52" w:rsidP="00E07B52">
      <w:pPr>
        <w:rPr>
          <w:sz w:val="16"/>
          <w:szCs w:val="16"/>
        </w:rPr>
      </w:pPr>
      <w:r w:rsidRPr="00AE10CA">
        <w:rPr>
          <w:sz w:val="16"/>
          <w:szCs w:val="16"/>
        </w:rPr>
        <w:t>Туроператор: „ОРИЕНТ 99 БГ“ ООД, ЕИК 203408048, със седалище и адрес на управление: район р-н Южен, ул. НИКОЛА ДИМКОВ No 5, ет. 3 с телефон за връзка: 0700 144 34 или електронен адрес: office@orient99.com.</w:t>
      </w:r>
    </w:p>
    <w:p w:rsidR="00CD5254" w:rsidRPr="00AE10CA" w:rsidRDefault="00CD5254" w:rsidP="00CD5254">
      <w:pPr>
        <w:spacing w:after="0"/>
        <w:rPr>
          <w:sz w:val="16"/>
          <w:szCs w:val="16"/>
        </w:rPr>
      </w:pPr>
      <w:r w:rsidRPr="00AE10CA">
        <w:rPr>
          <w:b/>
          <w:sz w:val="16"/>
          <w:szCs w:val="16"/>
        </w:rPr>
        <w:t>Наименование на екскурзията:</w:t>
      </w:r>
      <w:r w:rsidRPr="00AE10CA">
        <w:rPr>
          <w:sz w:val="16"/>
          <w:szCs w:val="16"/>
        </w:rPr>
        <w:t xml:space="preserve"> Почивки в един от избраните курорти от клиента за чартърен полет от София със 7 нощувки всяка сряда </w:t>
      </w:r>
    </w:p>
    <w:p w:rsidR="000B11C9" w:rsidRPr="00333965" w:rsidRDefault="00CD5254" w:rsidP="000B11C9">
      <w:pPr>
        <w:spacing w:after="0"/>
        <w:rPr>
          <w:sz w:val="16"/>
          <w:szCs w:val="16"/>
          <w:lang w:val="en-US"/>
        </w:rPr>
      </w:pPr>
      <w:r w:rsidRPr="00AE10CA">
        <w:rPr>
          <w:b/>
          <w:sz w:val="16"/>
          <w:szCs w:val="16"/>
        </w:rPr>
        <w:t>Дестинация:</w:t>
      </w:r>
      <w:r w:rsidRPr="00AE10CA">
        <w:rPr>
          <w:sz w:val="16"/>
          <w:szCs w:val="16"/>
        </w:rPr>
        <w:t xml:space="preserve">  </w:t>
      </w:r>
      <w:r w:rsidR="000B11C9" w:rsidRPr="00AE10CA">
        <w:rPr>
          <w:sz w:val="16"/>
          <w:szCs w:val="16"/>
        </w:rPr>
        <w:t>Почивка в Анталия (райони Алания</w:t>
      </w:r>
      <w:r w:rsidR="00333965">
        <w:rPr>
          <w:sz w:val="16"/>
          <w:szCs w:val="16"/>
        </w:rPr>
        <w:t>, Белек, Лара, Сиде) - Лято 20</w:t>
      </w:r>
      <w:r w:rsidR="00333965">
        <w:rPr>
          <w:sz w:val="16"/>
          <w:szCs w:val="16"/>
          <w:lang w:val="en-US"/>
        </w:rPr>
        <w:t>20</w:t>
      </w:r>
    </w:p>
    <w:p w:rsidR="00CD5254" w:rsidRPr="00AE10CA" w:rsidRDefault="000B11C9" w:rsidP="000B11C9">
      <w:pPr>
        <w:spacing w:after="0"/>
        <w:rPr>
          <w:sz w:val="16"/>
          <w:szCs w:val="16"/>
        </w:rPr>
      </w:pPr>
      <w:r w:rsidRPr="00AE10CA">
        <w:rPr>
          <w:rFonts w:ascii="MS Gothic" w:eastAsia="MS Gothic" w:hAnsi="MS Gothic" w:cs="MS Gothic" w:hint="eastAsia"/>
          <w:sz w:val="16"/>
          <w:szCs w:val="16"/>
          <w:lang w:val="en-US"/>
        </w:rPr>
        <w:t xml:space="preserve"> </w:t>
      </w:r>
      <w:r w:rsidR="00CD5254" w:rsidRPr="00AE10CA">
        <w:rPr>
          <w:rFonts w:ascii="MS Gothic" w:eastAsia="MS Gothic" w:hAnsi="MS Gothic" w:cs="MS Gothic" w:hint="eastAsia"/>
          <w:sz w:val="16"/>
          <w:szCs w:val="16"/>
          <w:lang w:val="en-US"/>
        </w:rPr>
        <w:t>☐</w:t>
      </w:r>
      <w:r w:rsidR="00CD5254" w:rsidRPr="00AE10CA">
        <w:rPr>
          <w:sz w:val="16"/>
          <w:szCs w:val="16"/>
        </w:rPr>
        <w:t xml:space="preserve">Сиде, </w:t>
      </w:r>
      <w:r w:rsidR="00CD5254" w:rsidRPr="00AE10CA">
        <w:rPr>
          <w:rFonts w:ascii="MS Gothic" w:eastAsia="MS Gothic" w:hAnsi="MS Gothic" w:cs="MS Gothic" w:hint="eastAsia"/>
          <w:sz w:val="16"/>
          <w:szCs w:val="16"/>
          <w:lang w:val="en-US"/>
        </w:rPr>
        <w:t>☐</w:t>
      </w:r>
      <w:r w:rsidR="00CD5254" w:rsidRPr="00AE10CA">
        <w:rPr>
          <w:sz w:val="16"/>
          <w:szCs w:val="16"/>
        </w:rPr>
        <w:t xml:space="preserve">Лара, </w:t>
      </w:r>
      <w:r w:rsidR="00CD5254" w:rsidRPr="00AE10CA">
        <w:rPr>
          <w:rFonts w:ascii="MS Gothic" w:eastAsia="MS Gothic" w:hAnsi="MS Gothic" w:cs="MS Gothic" w:hint="eastAsia"/>
          <w:sz w:val="16"/>
          <w:szCs w:val="16"/>
          <w:lang w:val="en-US"/>
        </w:rPr>
        <w:t>☐</w:t>
      </w:r>
      <w:r w:rsidR="00CD5254" w:rsidRPr="00AE10CA">
        <w:rPr>
          <w:sz w:val="16"/>
          <w:szCs w:val="16"/>
        </w:rPr>
        <w:t xml:space="preserve">Белек, </w:t>
      </w:r>
      <w:r w:rsidR="00CD5254" w:rsidRPr="00AE10CA">
        <w:rPr>
          <w:rFonts w:ascii="MS Gothic" w:eastAsia="MS Gothic" w:hAnsi="MS Gothic" w:cs="MS Gothic" w:hint="eastAsia"/>
          <w:sz w:val="16"/>
          <w:szCs w:val="16"/>
          <w:lang w:val="en-US"/>
        </w:rPr>
        <w:t>☐</w:t>
      </w:r>
      <w:r w:rsidR="00CD5254" w:rsidRPr="00AE10CA">
        <w:rPr>
          <w:sz w:val="16"/>
          <w:szCs w:val="16"/>
        </w:rPr>
        <w:t>Алан</w:t>
      </w:r>
      <w:r w:rsidRPr="00AE10CA">
        <w:rPr>
          <w:sz w:val="16"/>
          <w:szCs w:val="16"/>
        </w:rPr>
        <w:t>и</w:t>
      </w:r>
      <w:r w:rsidR="00CD5254" w:rsidRPr="00AE10CA">
        <w:rPr>
          <w:sz w:val="16"/>
          <w:szCs w:val="16"/>
        </w:rPr>
        <w:t xml:space="preserve">я, </w:t>
      </w:r>
      <w:r w:rsidR="00CD5254" w:rsidRPr="00AE10CA">
        <w:rPr>
          <w:rFonts w:ascii="MS Gothic" w:eastAsia="MS Gothic" w:hAnsi="MS Gothic" w:cs="MS Gothic" w:hint="eastAsia"/>
          <w:sz w:val="16"/>
          <w:szCs w:val="16"/>
          <w:lang w:val="en-US"/>
        </w:rPr>
        <w:t>☐</w:t>
      </w:r>
      <w:r w:rsidR="00CD5254" w:rsidRPr="00AE10CA">
        <w:rPr>
          <w:sz w:val="16"/>
          <w:szCs w:val="16"/>
        </w:rPr>
        <w:t>Кемер</w:t>
      </w:r>
    </w:p>
    <w:p w:rsidR="00CD5254" w:rsidRPr="00AE10CA" w:rsidRDefault="00CD5254" w:rsidP="000B11C9">
      <w:pPr>
        <w:spacing w:after="0"/>
        <w:rPr>
          <w:sz w:val="16"/>
          <w:szCs w:val="16"/>
        </w:rPr>
      </w:pPr>
      <w:r w:rsidRPr="00AE10CA">
        <w:rPr>
          <w:b/>
          <w:sz w:val="16"/>
          <w:szCs w:val="16"/>
        </w:rPr>
        <w:t>Вид транспорт</w:t>
      </w:r>
      <w:r w:rsidRPr="00AE10CA">
        <w:rPr>
          <w:sz w:val="16"/>
          <w:szCs w:val="16"/>
        </w:rPr>
        <w:t>: самолет</w:t>
      </w:r>
    </w:p>
    <w:p w:rsidR="00CD5254" w:rsidRPr="00AE10CA" w:rsidRDefault="00CD5254" w:rsidP="00CD5254">
      <w:pPr>
        <w:spacing w:after="0"/>
        <w:rPr>
          <w:sz w:val="16"/>
          <w:szCs w:val="16"/>
        </w:rPr>
      </w:pPr>
      <w:r w:rsidRPr="00AE10CA">
        <w:rPr>
          <w:b/>
          <w:sz w:val="16"/>
          <w:szCs w:val="16"/>
        </w:rPr>
        <w:t>Брой нощувски:</w:t>
      </w:r>
      <w:r w:rsidRPr="00AE10CA">
        <w:rPr>
          <w:sz w:val="16"/>
          <w:szCs w:val="16"/>
        </w:rPr>
        <w:t xml:space="preserve">  </w:t>
      </w:r>
      <w:r w:rsidRPr="00AE10CA">
        <w:rPr>
          <w:rFonts w:hint="eastAsia"/>
          <w:sz w:val="16"/>
          <w:szCs w:val="16"/>
        </w:rPr>
        <w:t xml:space="preserve"> </w:t>
      </w:r>
      <w:r w:rsidRPr="00AE10CA">
        <w:rPr>
          <w:sz w:val="16"/>
          <w:szCs w:val="16"/>
        </w:rPr>
        <w:t xml:space="preserve"> </w:t>
      </w:r>
      <w:r w:rsidRPr="00A43FE8">
        <w:rPr>
          <w:sz w:val="18"/>
          <w:szCs w:val="18"/>
        </w:rPr>
        <w:t>7</w:t>
      </w:r>
    </w:p>
    <w:p w:rsidR="00CD5254" w:rsidRPr="00AE10CA" w:rsidRDefault="00CD5254" w:rsidP="00CD5254">
      <w:pPr>
        <w:spacing w:after="0"/>
        <w:jc w:val="both"/>
        <w:rPr>
          <w:sz w:val="16"/>
          <w:szCs w:val="16"/>
        </w:rPr>
      </w:pPr>
      <w:r w:rsidRPr="00AE10CA">
        <w:rPr>
          <w:b/>
          <w:sz w:val="16"/>
          <w:szCs w:val="16"/>
        </w:rPr>
        <w:t>Предвидени хранения:</w:t>
      </w:r>
      <w:r w:rsidRPr="00AE10CA">
        <w:rPr>
          <w:sz w:val="16"/>
          <w:szCs w:val="16"/>
        </w:rPr>
        <w:t xml:space="preserve"> В зависимост от избора на хотел и съответната база на изхранване.</w:t>
      </w:r>
    </w:p>
    <w:p w:rsidR="005472B5" w:rsidRPr="00465130" w:rsidRDefault="005472B5" w:rsidP="00CD5254">
      <w:pPr>
        <w:spacing w:after="0"/>
        <w:jc w:val="both"/>
        <w:rPr>
          <w:sz w:val="8"/>
          <w:szCs w:val="8"/>
        </w:rPr>
      </w:pPr>
    </w:p>
    <w:p w:rsidR="00333965" w:rsidRPr="00333965" w:rsidRDefault="005472B5" w:rsidP="00333965">
      <w:pPr>
        <w:spacing w:after="0"/>
        <w:rPr>
          <w:sz w:val="16"/>
          <w:szCs w:val="16"/>
          <w:lang w:val="en-US"/>
        </w:rPr>
      </w:pPr>
      <w:r w:rsidRPr="00AE10CA">
        <w:rPr>
          <w:b/>
          <w:sz w:val="16"/>
          <w:szCs w:val="16"/>
        </w:rPr>
        <w:t>ПОЛЕТНА ИНФОРМАЦИЯ:</w:t>
      </w:r>
      <w:r w:rsidR="00031C76" w:rsidRPr="00AE10CA">
        <w:rPr>
          <w:lang w:val="en-US"/>
        </w:rPr>
        <w:t xml:space="preserve"> </w:t>
      </w:r>
      <w:r w:rsidR="00031C76" w:rsidRPr="00AE10CA">
        <w:br/>
      </w:r>
      <w:r w:rsidR="00031C76" w:rsidRPr="00AE10CA">
        <w:rPr>
          <w:sz w:val="16"/>
          <w:szCs w:val="16"/>
        </w:rPr>
        <w:t>гр. София – Летище София Терминал 1</w:t>
      </w:r>
      <w:r w:rsidR="00333965">
        <w:rPr>
          <w:sz w:val="16"/>
          <w:szCs w:val="16"/>
          <w:lang w:val="en-US"/>
        </w:rPr>
        <w:br/>
      </w:r>
      <w:r w:rsidRPr="00AE10CA">
        <w:rPr>
          <w:sz w:val="16"/>
          <w:szCs w:val="16"/>
        </w:rPr>
        <w:t xml:space="preserve">ЗАМИНАВАНЕ: </w:t>
      </w:r>
      <w:r w:rsidR="00333965" w:rsidRPr="00333965">
        <w:rPr>
          <w:sz w:val="16"/>
          <w:szCs w:val="16"/>
        </w:rPr>
        <w:t>BGH2005: София – Анталия 09:30 – 11:10;</w:t>
      </w:r>
      <w:r w:rsidR="00333965">
        <w:rPr>
          <w:sz w:val="16"/>
          <w:szCs w:val="16"/>
          <w:lang w:val="en-US"/>
        </w:rPr>
        <w:br/>
      </w:r>
      <w:r w:rsidRPr="00AE10CA">
        <w:rPr>
          <w:sz w:val="16"/>
          <w:szCs w:val="16"/>
        </w:rPr>
        <w:t xml:space="preserve">ВРЪЩАНЕ: </w:t>
      </w:r>
      <w:r w:rsidR="00333965" w:rsidRPr="00333965">
        <w:rPr>
          <w:sz w:val="16"/>
          <w:szCs w:val="16"/>
        </w:rPr>
        <w:t>BGH2006: Анталия – София 12:00 – 13:40;</w:t>
      </w:r>
    </w:p>
    <w:p w:rsidR="005472B5" w:rsidRPr="00AE10CA" w:rsidRDefault="005472B5" w:rsidP="005472B5">
      <w:pPr>
        <w:spacing w:after="0" w:line="240" w:lineRule="auto"/>
        <w:rPr>
          <w:rFonts w:ascii="Arial" w:eastAsia="Times New Roman" w:hAnsi="Arial" w:cs="Arial"/>
          <w:sz w:val="13"/>
          <w:szCs w:val="13"/>
          <w:lang w:val="en-US"/>
        </w:rPr>
      </w:pPr>
      <w:proofErr w:type="gramStart"/>
      <w:r w:rsidRPr="00AE10CA">
        <w:rPr>
          <w:rFonts w:ascii="Arial" w:eastAsia="Times New Roman" w:hAnsi="Arial" w:cs="Arial"/>
          <w:sz w:val="13"/>
          <w:szCs w:val="13"/>
          <w:lang w:val="en-US"/>
        </w:rPr>
        <w:t>*</w:t>
      </w:r>
      <w:proofErr w:type="spellStart"/>
      <w:r w:rsidRPr="00AE10CA">
        <w:rPr>
          <w:rFonts w:ascii="Arial" w:eastAsia="Times New Roman" w:hAnsi="Arial" w:cs="Arial"/>
          <w:sz w:val="13"/>
          <w:szCs w:val="13"/>
          <w:lang w:val="en-US"/>
        </w:rPr>
        <w:t>Възможна</w:t>
      </w:r>
      <w:proofErr w:type="spellEnd"/>
      <w:r w:rsidRPr="00AE10CA">
        <w:rPr>
          <w:rFonts w:ascii="Arial" w:eastAsia="Times New Roman" w:hAnsi="Arial" w:cs="Arial"/>
          <w:sz w:val="13"/>
          <w:szCs w:val="13"/>
          <w:lang w:val="en-US"/>
        </w:rPr>
        <w:t xml:space="preserve"> е </w:t>
      </w:r>
      <w:proofErr w:type="spellStart"/>
      <w:r w:rsidRPr="00AE10CA">
        <w:rPr>
          <w:rFonts w:ascii="Arial" w:eastAsia="Times New Roman" w:hAnsi="Arial" w:cs="Arial"/>
          <w:sz w:val="13"/>
          <w:szCs w:val="13"/>
          <w:lang w:val="en-US"/>
        </w:rPr>
        <w:t>промяна</w:t>
      </w:r>
      <w:proofErr w:type="spellEnd"/>
      <w:r w:rsidRPr="00AE10CA">
        <w:rPr>
          <w:rFonts w:ascii="Arial" w:eastAsia="Times New Roman" w:hAnsi="Arial" w:cs="Arial"/>
          <w:sz w:val="13"/>
          <w:szCs w:val="13"/>
          <w:lang w:val="en-US"/>
        </w:rPr>
        <w:t xml:space="preserve"> в </w:t>
      </w:r>
      <w:proofErr w:type="spellStart"/>
      <w:r w:rsidRPr="00AE10CA">
        <w:rPr>
          <w:rFonts w:ascii="Arial" w:eastAsia="Times New Roman" w:hAnsi="Arial" w:cs="Arial"/>
          <w:sz w:val="13"/>
          <w:szCs w:val="13"/>
          <w:lang w:val="en-US"/>
        </w:rPr>
        <w:t>полетното</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разписание</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от</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страна</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на</w:t>
      </w:r>
      <w:proofErr w:type="spellEnd"/>
      <w:r w:rsidRPr="00AE10CA">
        <w:rPr>
          <w:rFonts w:ascii="Arial" w:eastAsia="Times New Roman" w:hAnsi="Arial" w:cs="Arial"/>
          <w:sz w:val="13"/>
          <w:szCs w:val="13"/>
          <w:lang w:val="en-US"/>
        </w:rPr>
        <w:t xml:space="preserve"> </w:t>
      </w:r>
      <w:proofErr w:type="spellStart"/>
      <w:r w:rsidRPr="00AE10CA">
        <w:rPr>
          <w:rFonts w:ascii="Arial" w:eastAsia="Times New Roman" w:hAnsi="Arial" w:cs="Arial"/>
          <w:sz w:val="13"/>
          <w:szCs w:val="13"/>
          <w:lang w:val="en-US"/>
        </w:rPr>
        <w:t>авиокомпанията</w:t>
      </w:r>
      <w:proofErr w:type="spellEnd"/>
      <w:r w:rsidRPr="00AE10CA">
        <w:rPr>
          <w:rFonts w:ascii="Arial" w:eastAsia="Times New Roman" w:hAnsi="Arial" w:cs="Arial"/>
          <w:sz w:val="13"/>
          <w:szCs w:val="13"/>
          <w:lang w:val="en-US"/>
        </w:rPr>
        <w:t>.</w:t>
      </w:r>
      <w:proofErr w:type="gramEnd"/>
    </w:p>
    <w:p w:rsidR="005472B5" w:rsidRPr="00465130" w:rsidRDefault="005472B5" w:rsidP="005472B5">
      <w:pPr>
        <w:spacing w:after="0"/>
        <w:rPr>
          <w:sz w:val="8"/>
          <w:szCs w:val="8"/>
        </w:rPr>
      </w:pPr>
    </w:p>
    <w:p w:rsidR="005472B5" w:rsidRPr="00AE10CA" w:rsidRDefault="005472B5" w:rsidP="005472B5">
      <w:pPr>
        <w:spacing w:after="0"/>
        <w:rPr>
          <w:b/>
          <w:sz w:val="16"/>
          <w:szCs w:val="16"/>
        </w:rPr>
      </w:pPr>
      <w:r w:rsidRPr="00AE10CA">
        <w:rPr>
          <w:b/>
          <w:sz w:val="16"/>
          <w:szCs w:val="16"/>
        </w:rPr>
        <w:t xml:space="preserve">ИНФОРМАЦИЯ ЗА ПРЕВОЗВАЧА: </w:t>
      </w:r>
    </w:p>
    <w:p w:rsidR="005472B5" w:rsidRPr="00AE10CA" w:rsidRDefault="005472B5" w:rsidP="005472B5">
      <w:pPr>
        <w:spacing w:after="0"/>
        <w:rPr>
          <w:sz w:val="16"/>
          <w:szCs w:val="16"/>
        </w:rPr>
      </w:pPr>
      <w:r w:rsidRPr="00AE10CA">
        <w:rPr>
          <w:sz w:val="16"/>
          <w:szCs w:val="16"/>
        </w:rPr>
        <w:t xml:space="preserve">авиокомпания: </w:t>
      </w:r>
      <w:r w:rsidR="00333965" w:rsidRPr="00333965">
        <w:rPr>
          <w:sz w:val="16"/>
          <w:szCs w:val="16"/>
        </w:rPr>
        <w:t>BH Air</w:t>
      </w:r>
    </w:p>
    <w:p w:rsidR="005472B5" w:rsidRPr="00CF5AE2" w:rsidRDefault="00CF5AE2" w:rsidP="005472B5">
      <w:pPr>
        <w:spacing w:after="0"/>
        <w:rPr>
          <w:sz w:val="16"/>
          <w:szCs w:val="16"/>
          <w:lang w:val="en-US"/>
        </w:rPr>
      </w:pPr>
      <w:r>
        <w:rPr>
          <w:sz w:val="16"/>
          <w:szCs w:val="16"/>
        </w:rPr>
        <w:t>Тип самолет: Airbus А3</w:t>
      </w:r>
      <w:r>
        <w:rPr>
          <w:sz w:val="16"/>
          <w:szCs w:val="16"/>
          <w:lang w:val="en-US"/>
        </w:rPr>
        <w:t>20</w:t>
      </w:r>
    </w:p>
    <w:p w:rsidR="00333965" w:rsidRDefault="005472B5" w:rsidP="00333965">
      <w:pPr>
        <w:spacing w:after="0"/>
        <w:rPr>
          <w:sz w:val="16"/>
          <w:szCs w:val="16"/>
          <w:lang w:val="en-US"/>
        </w:rPr>
      </w:pPr>
      <w:r w:rsidRPr="00AE10CA">
        <w:rPr>
          <w:sz w:val="16"/>
          <w:szCs w:val="16"/>
        </w:rPr>
        <w:t xml:space="preserve">Адрес на авиокомпанията: </w:t>
      </w:r>
    </w:p>
    <w:p w:rsidR="00465130" w:rsidRDefault="00CD5254" w:rsidP="00333965">
      <w:pPr>
        <w:spacing w:after="0"/>
        <w:rPr>
          <w:b/>
          <w:sz w:val="16"/>
          <w:szCs w:val="16"/>
        </w:rPr>
      </w:pPr>
      <w:r w:rsidRPr="00465130">
        <w:rPr>
          <w:sz w:val="16"/>
          <w:szCs w:val="16"/>
        </w:rPr>
        <w:t xml:space="preserve">Подходяща ли е екскурзията за лица с ограничена подвижност: Да </w:t>
      </w:r>
      <w:r w:rsidRPr="00465130">
        <w:rPr>
          <w:rFonts w:ascii="MS Gothic" w:eastAsia="MS Gothic" w:hAnsi="MS Gothic" w:cs="MS Gothic" w:hint="eastAsia"/>
          <w:sz w:val="16"/>
          <w:szCs w:val="16"/>
          <w:lang w:val="en-US"/>
        </w:rPr>
        <w:t>☐</w:t>
      </w:r>
      <w:r w:rsidRPr="00465130">
        <w:rPr>
          <w:sz w:val="16"/>
          <w:szCs w:val="16"/>
        </w:rPr>
        <w:t xml:space="preserve"> / НЕ </w:t>
      </w:r>
      <w:r w:rsidRPr="00465130">
        <w:rPr>
          <w:rFonts w:ascii="MS Gothic" w:eastAsia="MS Gothic" w:hAnsi="MS Gothic" w:cs="MS Gothic" w:hint="eastAsia"/>
          <w:sz w:val="16"/>
          <w:szCs w:val="16"/>
          <w:lang w:val="en-US"/>
        </w:rPr>
        <w:t>☐</w:t>
      </w:r>
      <w:r w:rsidRPr="00465130">
        <w:rPr>
          <w:rFonts w:ascii="MS Gothic" w:eastAsia="MS Gothic" w:hAnsi="MS Gothic" w:cs="MS Gothic"/>
          <w:sz w:val="16"/>
          <w:szCs w:val="16"/>
        </w:rPr>
        <w:t xml:space="preserve"> ..................................................</w:t>
      </w:r>
      <w:r w:rsidRPr="00465130">
        <w:rPr>
          <w:sz w:val="18"/>
          <w:szCs w:val="18"/>
        </w:rPr>
        <w:br/>
      </w:r>
    </w:p>
    <w:p w:rsidR="00F33D68" w:rsidRPr="00465130" w:rsidRDefault="00A37F68" w:rsidP="00465130">
      <w:pPr>
        <w:spacing w:after="0"/>
        <w:rPr>
          <w:b/>
          <w:sz w:val="16"/>
          <w:szCs w:val="16"/>
        </w:rPr>
      </w:pPr>
      <w:r w:rsidRPr="00465130">
        <w:rPr>
          <w:b/>
          <w:sz w:val="16"/>
          <w:szCs w:val="16"/>
        </w:rPr>
        <w:t>ЦЕНИТЕ ВКЛЮЧВАТ:</w:t>
      </w:r>
    </w:p>
    <w:p w:rsidR="00746C88" w:rsidRPr="00AE10CA" w:rsidRDefault="00746C88" w:rsidP="00465130">
      <w:pPr>
        <w:pStyle w:val="ListParagraph"/>
        <w:numPr>
          <w:ilvl w:val="0"/>
          <w:numId w:val="13"/>
        </w:numPr>
        <w:spacing w:after="0"/>
        <w:rPr>
          <w:sz w:val="16"/>
          <w:szCs w:val="16"/>
        </w:rPr>
      </w:pPr>
      <w:r w:rsidRPr="00AE10CA">
        <w:rPr>
          <w:sz w:val="16"/>
          <w:szCs w:val="16"/>
        </w:rPr>
        <w:t xml:space="preserve">Самолетен билет </w:t>
      </w:r>
      <w:r w:rsidR="00A142FF">
        <w:rPr>
          <w:sz w:val="16"/>
          <w:szCs w:val="16"/>
        </w:rPr>
        <w:t xml:space="preserve">София - Аталия </w:t>
      </w:r>
      <w:r w:rsidRPr="00AE10CA">
        <w:rPr>
          <w:sz w:val="16"/>
          <w:szCs w:val="16"/>
        </w:rPr>
        <w:t>с директен чартърен полет;</w:t>
      </w:r>
    </w:p>
    <w:p w:rsidR="00746C88" w:rsidRPr="00AE10CA" w:rsidRDefault="00746C88" w:rsidP="005A107C">
      <w:pPr>
        <w:pStyle w:val="ListParagraph"/>
        <w:numPr>
          <w:ilvl w:val="0"/>
          <w:numId w:val="13"/>
        </w:numPr>
        <w:spacing w:after="0"/>
        <w:rPr>
          <w:sz w:val="16"/>
          <w:szCs w:val="16"/>
        </w:rPr>
      </w:pPr>
      <w:r w:rsidRPr="00AE10CA">
        <w:rPr>
          <w:sz w:val="16"/>
          <w:szCs w:val="16"/>
        </w:rPr>
        <w:t>Летищни такси</w:t>
      </w:r>
      <w:r w:rsidR="00AE10CA">
        <w:rPr>
          <w:sz w:val="16"/>
          <w:szCs w:val="16"/>
        </w:rPr>
        <w:t xml:space="preserve"> в размер на 79 евро</w:t>
      </w:r>
      <w:r w:rsidRPr="00AE10CA">
        <w:rPr>
          <w:sz w:val="16"/>
          <w:szCs w:val="16"/>
        </w:rPr>
        <w:t>;</w:t>
      </w:r>
    </w:p>
    <w:p w:rsidR="005A107C" w:rsidRPr="00AE10CA" w:rsidRDefault="005A107C" w:rsidP="005A107C">
      <w:pPr>
        <w:pStyle w:val="ListParagraph"/>
        <w:numPr>
          <w:ilvl w:val="0"/>
          <w:numId w:val="13"/>
        </w:numPr>
        <w:spacing w:after="0"/>
        <w:rPr>
          <w:sz w:val="16"/>
          <w:szCs w:val="16"/>
        </w:rPr>
      </w:pPr>
      <w:r w:rsidRPr="00AE10CA">
        <w:rPr>
          <w:sz w:val="16"/>
          <w:szCs w:val="16"/>
        </w:rPr>
        <w:t>Багаж до 20 кг. чекиран и до 10 кг. ръчен;</w:t>
      </w:r>
    </w:p>
    <w:p w:rsidR="005A107C" w:rsidRPr="00AE10CA" w:rsidRDefault="005A107C" w:rsidP="005A107C">
      <w:pPr>
        <w:pStyle w:val="ListParagraph"/>
        <w:numPr>
          <w:ilvl w:val="0"/>
          <w:numId w:val="13"/>
        </w:numPr>
        <w:spacing w:after="0"/>
        <w:rPr>
          <w:sz w:val="16"/>
          <w:szCs w:val="16"/>
        </w:rPr>
      </w:pPr>
      <w:r w:rsidRPr="00AE10CA">
        <w:rPr>
          <w:sz w:val="16"/>
          <w:szCs w:val="16"/>
        </w:rPr>
        <w:t>7 нощувки на съответния пансион в избран хотел;</w:t>
      </w:r>
    </w:p>
    <w:p w:rsidR="005A107C" w:rsidRPr="00AE10CA" w:rsidRDefault="005A107C" w:rsidP="005A107C">
      <w:pPr>
        <w:pStyle w:val="ListParagraph"/>
        <w:numPr>
          <w:ilvl w:val="0"/>
          <w:numId w:val="13"/>
        </w:numPr>
        <w:spacing w:after="0"/>
        <w:rPr>
          <w:sz w:val="16"/>
          <w:szCs w:val="16"/>
        </w:rPr>
      </w:pPr>
      <w:r w:rsidRPr="00AE10CA">
        <w:rPr>
          <w:sz w:val="16"/>
          <w:szCs w:val="16"/>
        </w:rPr>
        <w:t>Трансфери летище - хотел - летище;</w:t>
      </w:r>
    </w:p>
    <w:p w:rsidR="00591C6A" w:rsidRPr="00AE10CA" w:rsidRDefault="00591C6A" w:rsidP="00591C6A">
      <w:pPr>
        <w:pStyle w:val="ListParagraph"/>
        <w:numPr>
          <w:ilvl w:val="0"/>
          <w:numId w:val="13"/>
        </w:numPr>
        <w:spacing w:after="0"/>
        <w:rPr>
          <w:sz w:val="16"/>
          <w:szCs w:val="16"/>
        </w:rPr>
      </w:pPr>
      <w:r w:rsidRPr="00AE10CA">
        <w:rPr>
          <w:sz w:val="16"/>
          <w:szCs w:val="16"/>
        </w:rPr>
        <w:t xml:space="preserve">Медицинска застраховка с покритие 5 000 евро (с Assistance) на </w:t>
      </w:r>
      <w:r w:rsidRPr="000524C9">
        <w:rPr>
          <w:sz w:val="16"/>
          <w:szCs w:val="16"/>
        </w:rPr>
        <w:t>Застрахователно акционерно дружество “Армеец” (ЗАД “Армеец”)</w:t>
      </w:r>
      <w:r w:rsidRPr="00AE10CA">
        <w:rPr>
          <w:sz w:val="16"/>
          <w:szCs w:val="16"/>
        </w:rPr>
        <w:t>;</w:t>
      </w:r>
    </w:p>
    <w:p w:rsidR="005A107C" w:rsidRPr="00AE10CA" w:rsidRDefault="005A107C" w:rsidP="005A107C">
      <w:pPr>
        <w:pStyle w:val="ListParagraph"/>
        <w:numPr>
          <w:ilvl w:val="0"/>
          <w:numId w:val="13"/>
        </w:numPr>
        <w:spacing w:after="0"/>
        <w:rPr>
          <w:sz w:val="16"/>
          <w:szCs w:val="16"/>
        </w:rPr>
      </w:pPr>
      <w:r w:rsidRPr="00AE10CA">
        <w:rPr>
          <w:sz w:val="16"/>
          <w:szCs w:val="16"/>
        </w:rPr>
        <w:t>Изпращане на летище София от представител на ТА;</w:t>
      </w:r>
    </w:p>
    <w:p w:rsidR="005A107C" w:rsidRPr="00AE10CA" w:rsidRDefault="005A107C" w:rsidP="005A107C">
      <w:pPr>
        <w:pStyle w:val="ListParagraph"/>
        <w:numPr>
          <w:ilvl w:val="0"/>
          <w:numId w:val="13"/>
        </w:numPr>
        <w:spacing w:after="0"/>
        <w:rPr>
          <w:sz w:val="16"/>
          <w:szCs w:val="16"/>
        </w:rPr>
      </w:pPr>
      <w:r w:rsidRPr="00AE10CA">
        <w:rPr>
          <w:sz w:val="16"/>
          <w:szCs w:val="16"/>
        </w:rPr>
        <w:t>Посрещане от представител на ТА в Анталия;</w:t>
      </w:r>
    </w:p>
    <w:p w:rsidR="00F3410C" w:rsidRPr="00465130" w:rsidRDefault="00F3410C" w:rsidP="00F3410C">
      <w:pPr>
        <w:pStyle w:val="ListParagraph"/>
        <w:spacing w:after="0"/>
        <w:rPr>
          <w:sz w:val="8"/>
          <w:szCs w:val="8"/>
        </w:rPr>
      </w:pPr>
    </w:p>
    <w:p w:rsidR="00A37F68" w:rsidRPr="00AE10CA" w:rsidRDefault="00A37F68" w:rsidP="00A37F68">
      <w:pPr>
        <w:spacing w:after="0"/>
        <w:rPr>
          <w:b/>
          <w:sz w:val="16"/>
          <w:szCs w:val="16"/>
        </w:rPr>
      </w:pPr>
      <w:r w:rsidRPr="00AE10CA">
        <w:rPr>
          <w:b/>
          <w:sz w:val="16"/>
          <w:szCs w:val="16"/>
        </w:rPr>
        <w:t>ЦЕНИТЕ НЕ ВКЛЮЧВАТ:</w:t>
      </w:r>
    </w:p>
    <w:p w:rsidR="005A107C" w:rsidRPr="00AE10CA" w:rsidRDefault="005A107C" w:rsidP="005A107C">
      <w:pPr>
        <w:pStyle w:val="ListParagraph"/>
        <w:numPr>
          <w:ilvl w:val="0"/>
          <w:numId w:val="14"/>
        </w:numPr>
        <w:rPr>
          <w:sz w:val="16"/>
          <w:szCs w:val="16"/>
        </w:rPr>
      </w:pPr>
      <w:r w:rsidRPr="00AE10CA">
        <w:rPr>
          <w:sz w:val="16"/>
          <w:szCs w:val="16"/>
        </w:rPr>
        <w:t xml:space="preserve">Доплащане за медицинска застраховка за лица от 65 до 69 години - </w:t>
      </w:r>
      <w:r w:rsidR="000819A6">
        <w:rPr>
          <w:sz w:val="16"/>
          <w:szCs w:val="16"/>
        </w:rPr>
        <w:t>8</w:t>
      </w:r>
      <w:r w:rsidRPr="00AE10CA">
        <w:rPr>
          <w:sz w:val="16"/>
          <w:szCs w:val="16"/>
        </w:rPr>
        <w:t xml:space="preserve"> лв.</w:t>
      </w:r>
    </w:p>
    <w:p w:rsidR="005A107C" w:rsidRDefault="005A107C" w:rsidP="005A107C">
      <w:pPr>
        <w:pStyle w:val="ListParagraph"/>
        <w:numPr>
          <w:ilvl w:val="0"/>
          <w:numId w:val="14"/>
        </w:numPr>
        <w:rPr>
          <w:sz w:val="16"/>
          <w:szCs w:val="16"/>
        </w:rPr>
      </w:pPr>
      <w:r w:rsidRPr="00AE10CA">
        <w:rPr>
          <w:sz w:val="16"/>
          <w:szCs w:val="16"/>
        </w:rPr>
        <w:t xml:space="preserve">Доплащане за медицинска застраховка за лица от 70 години до 79 години - </w:t>
      </w:r>
      <w:r w:rsidR="000819A6">
        <w:rPr>
          <w:sz w:val="16"/>
          <w:szCs w:val="16"/>
        </w:rPr>
        <w:t>16</w:t>
      </w:r>
      <w:r w:rsidRPr="00AE10CA">
        <w:rPr>
          <w:sz w:val="16"/>
          <w:szCs w:val="16"/>
        </w:rPr>
        <w:t xml:space="preserve"> лв.</w:t>
      </w:r>
    </w:p>
    <w:p w:rsidR="000819A6" w:rsidRPr="00AE10CA" w:rsidRDefault="00A5572A" w:rsidP="005A107C">
      <w:pPr>
        <w:pStyle w:val="ListParagraph"/>
        <w:numPr>
          <w:ilvl w:val="0"/>
          <w:numId w:val="14"/>
        </w:numPr>
        <w:rPr>
          <w:sz w:val="16"/>
          <w:szCs w:val="16"/>
        </w:rPr>
      </w:pPr>
      <w:r w:rsidRPr="00AE10CA">
        <w:rPr>
          <w:sz w:val="16"/>
          <w:szCs w:val="16"/>
        </w:rPr>
        <w:t xml:space="preserve">Доплащане за медицинска застраховка </w:t>
      </w:r>
      <w:r>
        <w:rPr>
          <w:sz w:val="16"/>
          <w:szCs w:val="16"/>
        </w:rPr>
        <w:t>л</w:t>
      </w:r>
      <w:r w:rsidRPr="00A5572A">
        <w:rPr>
          <w:sz w:val="16"/>
          <w:szCs w:val="16"/>
        </w:rPr>
        <w:t>ица</w:t>
      </w:r>
      <w:r w:rsidR="00207FC5">
        <w:rPr>
          <w:sz w:val="16"/>
          <w:szCs w:val="16"/>
        </w:rPr>
        <w:t xml:space="preserve"> от 80г. и нагоре - доплащане 2</w:t>
      </w:r>
      <w:r w:rsidR="00207FC5">
        <w:rPr>
          <w:sz w:val="16"/>
          <w:szCs w:val="16"/>
          <w:lang w:val="en-US"/>
        </w:rPr>
        <w:t>6</w:t>
      </w:r>
      <w:r w:rsidRPr="00A5572A">
        <w:rPr>
          <w:sz w:val="16"/>
          <w:szCs w:val="16"/>
        </w:rPr>
        <w:t xml:space="preserve"> лв.</w:t>
      </w:r>
    </w:p>
    <w:p w:rsidR="005A107C" w:rsidRPr="00AE10CA" w:rsidRDefault="005A107C" w:rsidP="005A107C">
      <w:pPr>
        <w:pStyle w:val="ListParagraph"/>
        <w:numPr>
          <w:ilvl w:val="0"/>
          <w:numId w:val="14"/>
        </w:numPr>
        <w:rPr>
          <w:sz w:val="16"/>
          <w:szCs w:val="16"/>
        </w:rPr>
      </w:pPr>
      <w:r w:rsidRPr="00AE10CA">
        <w:rPr>
          <w:sz w:val="16"/>
          <w:szCs w:val="16"/>
        </w:rPr>
        <w:t xml:space="preserve">Застраховка "Отмяна на пътуване" - доплащането е в зависимост от цената на закупения пакет и срока на анулация. Предлагаме възможност за добавяне на такава в деня на сключване на договора, съгласно условията на </w:t>
      </w:r>
      <w:r w:rsidR="00A54549" w:rsidRPr="00AE10CA">
        <w:rPr>
          <w:sz w:val="16"/>
          <w:szCs w:val="16"/>
        </w:rPr>
        <w:t>Дженерали Застраховане АД</w:t>
      </w:r>
      <w:r w:rsidRPr="00AE10CA">
        <w:rPr>
          <w:sz w:val="16"/>
          <w:szCs w:val="16"/>
        </w:rPr>
        <w:t>,</w:t>
      </w:r>
    </w:p>
    <w:p w:rsidR="005A107C" w:rsidRPr="00AE10CA" w:rsidRDefault="005A107C" w:rsidP="005A107C">
      <w:pPr>
        <w:pStyle w:val="ListParagraph"/>
        <w:numPr>
          <w:ilvl w:val="0"/>
          <w:numId w:val="14"/>
        </w:numPr>
        <w:rPr>
          <w:sz w:val="16"/>
          <w:szCs w:val="16"/>
        </w:rPr>
      </w:pPr>
      <w:r w:rsidRPr="00AE10CA">
        <w:rPr>
          <w:sz w:val="16"/>
          <w:szCs w:val="16"/>
        </w:rPr>
        <w:t>Разходи от личен характер</w:t>
      </w:r>
    </w:p>
    <w:p w:rsidR="005A107C" w:rsidRPr="00AE10CA" w:rsidRDefault="005A107C" w:rsidP="005A107C">
      <w:pPr>
        <w:pStyle w:val="ListParagraph"/>
        <w:numPr>
          <w:ilvl w:val="0"/>
          <w:numId w:val="14"/>
        </w:numPr>
        <w:rPr>
          <w:sz w:val="16"/>
          <w:szCs w:val="16"/>
        </w:rPr>
      </w:pPr>
      <w:r w:rsidRPr="00AE10CA">
        <w:rPr>
          <w:sz w:val="16"/>
          <w:szCs w:val="16"/>
        </w:rPr>
        <w:t>Допълнителни екскурзии</w:t>
      </w:r>
    </w:p>
    <w:p w:rsidR="005A107C" w:rsidRPr="00AE10CA" w:rsidRDefault="005A107C" w:rsidP="005A107C">
      <w:pPr>
        <w:pStyle w:val="ListParagraph"/>
        <w:numPr>
          <w:ilvl w:val="0"/>
          <w:numId w:val="14"/>
        </w:numPr>
        <w:rPr>
          <w:sz w:val="16"/>
          <w:szCs w:val="16"/>
        </w:rPr>
      </w:pPr>
      <w:r w:rsidRPr="00AE10CA">
        <w:rPr>
          <w:sz w:val="16"/>
          <w:szCs w:val="16"/>
        </w:rPr>
        <w:t>Застраховка "Отмяна на пътуване" - доплащането е в зависимост от цената на закупения пакет и срока на анулация. Предлагаме възможност за добавяне на такава в деня на сключване на договора</w:t>
      </w:r>
    </w:p>
    <w:p w:rsidR="0093716A" w:rsidRPr="00AE10CA" w:rsidRDefault="0093716A" w:rsidP="0093716A">
      <w:pPr>
        <w:pStyle w:val="ListParagraph"/>
        <w:numPr>
          <w:ilvl w:val="0"/>
          <w:numId w:val="14"/>
        </w:numPr>
        <w:jc w:val="both"/>
        <w:rPr>
          <w:sz w:val="16"/>
          <w:szCs w:val="16"/>
        </w:rPr>
      </w:pPr>
      <w:r w:rsidRPr="00AE10CA">
        <w:rPr>
          <w:sz w:val="16"/>
          <w:szCs w:val="16"/>
        </w:rPr>
        <w:t>Горивна такса - Поради постоянно променящите се цени на горивата, авиокомпаниите могат да начислят т.нар. горивна такса /fuel surcharge/. В такъв случай към цената на пътуването ще се добави и фактическата стойност на горивната такса, като тя е дължима за всички резервации за полета, за коитосе начислява, без значение кога са направени същите. Ако има такова изменение,информация за стойността му се обявява 21 дни преди датата на съответния полет и информацията се предава на потребителите незабавно. Заплащането на горивната такса се извършва до 7 дни преди датата на отпътуване.</w:t>
      </w:r>
    </w:p>
    <w:p w:rsidR="00215352" w:rsidRPr="00AE10CA" w:rsidRDefault="00215352" w:rsidP="00215352">
      <w:pPr>
        <w:spacing w:after="0"/>
        <w:rPr>
          <w:b/>
          <w:sz w:val="16"/>
          <w:szCs w:val="16"/>
        </w:rPr>
      </w:pPr>
      <w:r w:rsidRPr="00AE10CA">
        <w:rPr>
          <w:b/>
          <w:sz w:val="16"/>
          <w:szCs w:val="16"/>
        </w:rPr>
        <w:t>УСЛОВИЯ ЗА ЗАПИСВАНЕ:</w:t>
      </w:r>
    </w:p>
    <w:p w:rsidR="00215352" w:rsidRPr="00AE10CA" w:rsidRDefault="00215352" w:rsidP="00215352">
      <w:pPr>
        <w:spacing w:after="0"/>
        <w:rPr>
          <w:sz w:val="16"/>
          <w:szCs w:val="16"/>
        </w:rPr>
      </w:pPr>
      <w:r w:rsidRPr="00AE10CA">
        <w:rPr>
          <w:sz w:val="16"/>
          <w:szCs w:val="16"/>
        </w:rPr>
        <w:t>1. Плащания:</w:t>
      </w:r>
    </w:p>
    <w:p w:rsidR="00215352" w:rsidRPr="00AE10CA" w:rsidRDefault="00215352" w:rsidP="00215352">
      <w:pPr>
        <w:spacing w:after="0"/>
        <w:rPr>
          <w:sz w:val="16"/>
          <w:szCs w:val="16"/>
        </w:rPr>
      </w:pPr>
      <w:r w:rsidRPr="00AE10CA">
        <w:rPr>
          <w:sz w:val="16"/>
          <w:szCs w:val="16"/>
        </w:rPr>
        <w:t>авансово плащане от 50% депозит на човек</w:t>
      </w:r>
      <w:r w:rsidR="00591C6A">
        <w:rPr>
          <w:sz w:val="16"/>
          <w:szCs w:val="16"/>
        </w:rPr>
        <w:t xml:space="preserve"> при записване, доплащане: до 2</w:t>
      </w:r>
      <w:r w:rsidR="00591C6A">
        <w:rPr>
          <w:sz w:val="16"/>
          <w:szCs w:val="16"/>
          <w:lang w:val="en-US"/>
        </w:rPr>
        <w:t>1</w:t>
      </w:r>
      <w:r w:rsidRPr="00AE10CA">
        <w:rPr>
          <w:sz w:val="16"/>
          <w:szCs w:val="16"/>
        </w:rPr>
        <w:t xml:space="preserve"> дни преди датата на пътуване (с изключение на резервациите по промоция за ранни записвания, за които плащанията задължително трябва да са според условията в съответната промоция).</w:t>
      </w:r>
    </w:p>
    <w:p w:rsidR="00215352" w:rsidRPr="00AE10CA" w:rsidRDefault="00215352" w:rsidP="00215352">
      <w:pPr>
        <w:spacing w:after="0"/>
        <w:rPr>
          <w:sz w:val="16"/>
          <w:szCs w:val="16"/>
        </w:rPr>
      </w:pPr>
      <w:r w:rsidRPr="00AE10CA">
        <w:rPr>
          <w:sz w:val="16"/>
          <w:szCs w:val="16"/>
        </w:rPr>
        <w:t>2.Необходими данни за всички пътуващи:</w:t>
      </w:r>
    </w:p>
    <w:p w:rsidR="00215352" w:rsidRPr="00AE10CA" w:rsidRDefault="00215352" w:rsidP="00215352">
      <w:pPr>
        <w:spacing w:after="0"/>
        <w:rPr>
          <w:sz w:val="16"/>
          <w:szCs w:val="16"/>
        </w:rPr>
      </w:pPr>
      <w:r w:rsidRPr="00AE10CA">
        <w:rPr>
          <w:sz w:val="16"/>
          <w:szCs w:val="16"/>
        </w:rPr>
        <w:t>Три имена на латиница по международен паспорт.</w:t>
      </w:r>
    </w:p>
    <w:p w:rsidR="00215352" w:rsidRPr="00AE10CA" w:rsidRDefault="00215352" w:rsidP="00215352">
      <w:pPr>
        <w:spacing w:after="0"/>
        <w:rPr>
          <w:sz w:val="16"/>
          <w:szCs w:val="16"/>
        </w:rPr>
      </w:pPr>
      <w:r w:rsidRPr="00AE10CA">
        <w:rPr>
          <w:sz w:val="16"/>
          <w:szCs w:val="16"/>
        </w:rPr>
        <w:t>Единен граждански номер (ЕГН) или дата на раждане, ако лицето е чуждестранен гражданин.</w:t>
      </w:r>
    </w:p>
    <w:p w:rsidR="00215352" w:rsidRPr="00AE10CA" w:rsidRDefault="00215352" w:rsidP="00215352">
      <w:pPr>
        <w:spacing w:after="0"/>
        <w:rPr>
          <w:sz w:val="16"/>
          <w:szCs w:val="16"/>
        </w:rPr>
      </w:pPr>
      <w:r w:rsidRPr="00AE10CA">
        <w:rPr>
          <w:sz w:val="16"/>
          <w:szCs w:val="16"/>
        </w:rPr>
        <w:t>Номер на паспорт и дата на валидност.</w:t>
      </w:r>
    </w:p>
    <w:p w:rsidR="00215352" w:rsidRPr="00AE10CA" w:rsidRDefault="00215352" w:rsidP="00215352">
      <w:pPr>
        <w:spacing w:after="0"/>
        <w:rPr>
          <w:sz w:val="16"/>
          <w:szCs w:val="16"/>
        </w:rPr>
      </w:pPr>
      <w:r w:rsidRPr="00AE10CA">
        <w:rPr>
          <w:sz w:val="16"/>
          <w:szCs w:val="16"/>
        </w:rPr>
        <w:lastRenderedPageBreak/>
        <w:t>Пътническите листове се оптимизират в съгласие с новите изисквания за използването на Резервационни Данни за Пътниците (PNR) и Предварителна Пътническа Информация (API) за чартърните полети. В България тези промени се регулират от закона за ДАНС, обнародван в ДВ на 23.02.2016г</w:t>
      </w:r>
    </w:p>
    <w:p w:rsidR="00835C09" w:rsidRPr="00AE10CA" w:rsidRDefault="00835C09" w:rsidP="00421CF2">
      <w:pPr>
        <w:spacing w:after="0"/>
        <w:rPr>
          <w:b/>
          <w:sz w:val="10"/>
          <w:szCs w:val="10"/>
          <w:lang w:val="en-US"/>
        </w:rPr>
      </w:pPr>
    </w:p>
    <w:p w:rsidR="00DD0D62" w:rsidRDefault="00A41CAA" w:rsidP="00421CF2">
      <w:pPr>
        <w:spacing w:after="0"/>
        <w:rPr>
          <w:sz w:val="16"/>
          <w:szCs w:val="16"/>
        </w:rPr>
      </w:pPr>
      <w:r w:rsidRPr="00AE10CA">
        <w:rPr>
          <w:b/>
          <w:sz w:val="16"/>
          <w:szCs w:val="16"/>
        </w:rPr>
        <w:t>ДОПЪЛНИТЕЛНА ИНФОРМАЦИЯ:</w:t>
      </w:r>
      <w:r w:rsidR="00421CF2" w:rsidRPr="00AE10CA">
        <w:rPr>
          <w:b/>
          <w:sz w:val="16"/>
          <w:szCs w:val="16"/>
        </w:rPr>
        <w:br/>
      </w:r>
      <w:r w:rsidR="00421CF2" w:rsidRPr="00AE10CA">
        <w:rPr>
          <w:sz w:val="16"/>
          <w:szCs w:val="16"/>
        </w:rPr>
        <w:t>Минимален брой участници за о</w:t>
      </w:r>
      <w:r w:rsidR="00DD0D62">
        <w:rPr>
          <w:sz w:val="16"/>
          <w:szCs w:val="16"/>
        </w:rPr>
        <w:t>съществяване на пътуването: 100</w:t>
      </w:r>
      <w:r w:rsidR="00421CF2" w:rsidRPr="00AE10CA">
        <w:rPr>
          <w:sz w:val="16"/>
          <w:szCs w:val="16"/>
        </w:rPr>
        <w:t xml:space="preserve"> </w:t>
      </w:r>
    </w:p>
    <w:p w:rsidR="00421CF2" w:rsidRPr="00AE10CA" w:rsidRDefault="00421CF2" w:rsidP="00421CF2">
      <w:pPr>
        <w:spacing w:after="0"/>
        <w:rPr>
          <w:sz w:val="16"/>
          <w:szCs w:val="16"/>
        </w:rPr>
      </w:pPr>
      <w:r w:rsidRPr="00AE10CA">
        <w:rPr>
          <w:sz w:val="16"/>
          <w:szCs w:val="16"/>
        </w:rPr>
        <w:t>Срок за уведомление за</w:t>
      </w:r>
      <w:r w:rsidR="00DD0D62">
        <w:rPr>
          <w:sz w:val="16"/>
          <w:szCs w:val="16"/>
        </w:rPr>
        <w:t xml:space="preserve"> ненабран мин. брой участници: 2</w:t>
      </w:r>
      <w:r w:rsidRPr="00AE10CA">
        <w:rPr>
          <w:sz w:val="16"/>
          <w:szCs w:val="16"/>
        </w:rPr>
        <w:t>0 дни преди датата на отпътуване.</w:t>
      </w:r>
    </w:p>
    <w:p w:rsidR="00A41CAA" w:rsidRPr="00AE10CA" w:rsidRDefault="00A41CAA" w:rsidP="00E938CE">
      <w:pPr>
        <w:spacing w:after="0"/>
        <w:rPr>
          <w:sz w:val="16"/>
          <w:szCs w:val="16"/>
        </w:rPr>
      </w:pPr>
      <w:r w:rsidRPr="00AE10CA">
        <w:rPr>
          <w:sz w:val="16"/>
          <w:szCs w:val="16"/>
        </w:rPr>
        <w:t>Гражданите на Република България, притежаващи международни паспорти с валидност минимум 60 дни след датата на отпътуване от Турция, могат да влизат, пребивават, преминават транзит и напускат територията на Република Турция без визи за срок до 90 (деветдесет) дни в рамките на 6 (шест) месеца, считано от датата на първото им влизане, през всички гранично-контролни пропускателни пунктове.</w:t>
      </w:r>
    </w:p>
    <w:p w:rsidR="00835C09" w:rsidRPr="00AE10CA" w:rsidRDefault="00835C09" w:rsidP="00E938CE">
      <w:pPr>
        <w:spacing w:after="0"/>
        <w:rPr>
          <w:sz w:val="10"/>
          <w:szCs w:val="10"/>
          <w:lang w:val="en-US"/>
        </w:rPr>
      </w:pPr>
    </w:p>
    <w:p w:rsidR="00A41CAA" w:rsidRPr="00AE10CA" w:rsidRDefault="00A41CAA" w:rsidP="00E938CE">
      <w:pPr>
        <w:spacing w:after="0"/>
        <w:rPr>
          <w:b/>
          <w:sz w:val="16"/>
          <w:szCs w:val="16"/>
        </w:rPr>
      </w:pPr>
      <w:r w:rsidRPr="00AE10CA">
        <w:rPr>
          <w:b/>
          <w:sz w:val="16"/>
          <w:szCs w:val="16"/>
        </w:rPr>
        <w:t>НЕОБХОДИМИ ДОКУМЕНТИ</w:t>
      </w:r>
    </w:p>
    <w:p w:rsidR="00A41CAA" w:rsidRPr="00AE10CA" w:rsidRDefault="00A41CAA" w:rsidP="00E938CE">
      <w:pPr>
        <w:spacing w:after="0"/>
        <w:rPr>
          <w:sz w:val="16"/>
          <w:szCs w:val="16"/>
        </w:rPr>
      </w:pPr>
      <w:r w:rsidRPr="00AE10CA">
        <w:rPr>
          <w:sz w:val="16"/>
          <w:szCs w:val="16"/>
        </w:rPr>
        <w:t>Министерство на външните работи уведомява, че считано от 31.12.2013 г. не се разрешава влизане в Република Турция през граничните контролно-пропускателни пунктове на граждани, чиито паспорти или документи, ползвани вместо паспорти, нямат срок на валидност най-малко шестдесет дни от датата на изтичане на срока на визата, на безвизовия гратисен период (90 дни в рамките на шест месеца) или срока на валидност на разрешителното за пребиваване.</w:t>
      </w:r>
    </w:p>
    <w:p w:rsidR="00A41CAA" w:rsidRPr="00AE10CA" w:rsidRDefault="00A41CAA" w:rsidP="00E938CE">
      <w:pPr>
        <w:spacing w:after="0"/>
        <w:rPr>
          <w:sz w:val="16"/>
          <w:szCs w:val="16"/>
        </w:rPr>
      </w:pPr>
      <w:r w:rsidRPr="00AE10CA">
        <w:rPr>
          <w:sz w:val="16"/>
          <w:szCs w:val="16"/>
        </w:rPr>
        <w:t>Във връзка с горното, настоятелно препоръчваме на българските граждани, преди да предприемат пътуване до Република Турция, да проверят дали паспортите им имат валидност, съобразена с посочените изисквания.</w:t>
      </w:r>
    </w:p>
    <w:p w:rsidR="00F3410C" w:rsidRPr="00AE10CA" w:rsidRDefault="00F3410C" w:rsidP="00E938CE">
      <w:pPr>
        <w:spacing w:after="0"/>
        <w:rPr>
          <w:sz w:val="16"/>
          <w:szCs w:val="16"/>
        </w:rPr>
      </w:pPr>
    </w:p>
    <w:p w:rsidR="00A41CAA" w:rsidRPr="00AE10CA" w:rsidRDefault="00A41CAA" w:rsidP="00E938CE">
      <w:pPr>
        <w:spacing w:after="0"/>
        <w:rPr>
          <w:sz w:val="16"/>
          <w:szCs w:val="16"/>
        </w:rPr>
      </w:pPr>
      <w:r w:rsidRPr="00AE10CA">
        <w:rPr>
          <w:sz w:val="16"/>
          <w:szCs w:val="16"/>
        </w:rPr>
        <w:t>HB – (Закуска и вечеря).</w:t>
      </w:r>
    </w:p>
    <w:p w:rsidR="00A41CAA" w:rsidRPr="00AE10CA" w:rsidRDefault="00A41CAA" w:rsidP="00E938CE">
      <w:pPr>
        <w:spacing w:after="0"/>
        <w:rPr>
          <w:sz w:val="16"/>
          <w:szCs w:val="16"/>
        </w:rPr>
      </w:pPr>
      <w:r w:rsidRPr="00AE10CA">
        <w:rPr>
          <w:sz w:val="16"/>
          <w:szCs w:val="16"/>
        </w:rPr>
        <w:t>ALL INCLUSIVE– (Храна и местни алкохолни и безалкохолни напитки).</w:t>
      </w:r>
    </w:p>
    <w:p w:rsidR="00A41CAA" w:rsidRPr="00AE10CA" w:rsidRDefault="00A41CAA" w:rsidP="00F3410C">
      <w:pPr>
        <w:spacing w:after="0"/>
        <w:rPr>
          <w:sz w:val="16"/>
          <w:szCs w:val="16"/>
        </w:rPr>
      </w:pPr>
      <w:r w:rsidRPr="00AE10CA">
        <w:rPr>
          <w:sz w:val="16"/>
          <w:szCs w:val="16"/>
        </w:rPr>
        <w:t>ULTRA ALL INCLUSIVE – (Храна и местни и вносни алкохолни и безалкохолни</w:t>
      </w:r>
      <w:r w:rsidR="00F3410C" w:rsidRPr="00AE10CA">
        <w:rPr>
          <w:sz w:val="16"/>
          <w:szCs w:val="16"/>
        </w:rPr>
        <w:t xml:space="preserve"> </w:t>
      </w:r>
      <w:r w:rsidRPr="00AE10CA">
        <w:rPr>
          <w:sz w:val="16"/>
          <w:szCs w:val="16"/>
        </w:rPr>
        <w:t>напитки).</w:t>
      </w:r>
    </w:p>
    <w:p w:rsidR="00F3410C" w:rsidRPr="00465130" w:rsidRDefault="00F3410C" w:rsidP="00F3410C">
      <w:pPr>
        <w:spacing w:after="0"/>
        <w:rPr>
          <w:sz w:val="8"/>
          <w:szCs w:val="8"/>
        </w:rPr>
      </w:pPr>
    </w:p>
    <w:p w:rsidR="00A41CAA" w:rsidRPr="00AE10CA" w:rsidRDefault="00A41CAA" w:rsidP="00E938CE">
      <w:pPr>
        <w:spacing w:after="0"/>
        <w:rPr>
          <w:b/>
          <w:sz w:val="16"/>
          <w:szCs w:val="16"/>
        </w:rPr>
      </w:pPr>
      <w:r w:rsidRPr="00AE10CA">
        <w:rPr>
          <w:b/>
          <w:sz w:val="16"/>
          <w:szCs w:val="16"/>
        </w:rPr>
        <w:t>УСЛОВИЯ ЗА НАСТАНЯВАНЕ</w:t>
      </w:r>
    </w:p>
    <w:p w:rsidR="00A41CAA" w:rsidRPr="00AE10CA" w:rsidRDefault="00A41CAA" w:rsidP="00E938CE">
      <w:pPr>
        <w:spacing w:after="0"/>
        <w:rPr>
          <w:sz w:val="16"/>
          <w:szCs w:val="16"/>
        </w:rPr>
      </w:pPr>
      <w:r w:rsidRPr="00AE10CA">
        <w:rPr>
          <w:sz w:val="16"/>
          <w:szCs w:val="16"/>
        </w:rPr>
        <w:t>1. Стаята на ПОТРЕБИТЕЛЯ е резервирана след 14.00 часа в деня на настаняване и трябва да се освободи до 12.00 часа в деня на напускане.</w:t>
      </w:r>
    </w:p>
    <w:p w:rsidR="00A41CAA" w:rsidRPr="00AE10CA" w:rsidRDefault="00A41CAA" w:rsidP="00E938CE">
      <w:pPr>
        <w:spacing w:after="0"/>
        <w:rPr>
          <w:sz w:val="16"/>
          <w:szCs w:val="16"/>
        </w:rPr>
      </w:pPr>
      <w:r w:rsidRPr="00AE10CA">
        <w:rPr>
          <w:sz w:val="16"/>
          <w:szCs w:val="16"/>
        </w:rPr>
        <w:t>Всеки по-дълъг престой се заплаща допълнително на място от туриста.</w:t>
      </w:r>
    </w:p>
    <w:p w:rsidR="00A41CAA" w:rsidRPr="00AE10CA" w:rsidRDefault="00A41CAA" w:rsidP="00E938CE">
      <w:pPr>
        <w:spacing w:after="0"/>
        <w:rPr>
          <w:sz w:val="16"/>
          <w:szCs w:val="16"/>
        </w:rPr>
      </w:pPr>
      <w:r w:rsidRPr="00AE10CA">
        <w:rPr>
          <w:sz w:val="16"/>
          <w:szCs w:val="16"/>
        </w:rPr>
        <w:t>2. Преди настаняване или след напускане съобразно обявените часове не се ползват никакви услуги в хотелите или същите се ползват срещу допълнит. заплащане.</w:t>
      </w:r>
    </w:p>
    <w:p w:rsidR="00A41CAA" w:rsidRPr="00AE10CA" w:rsidRDefault="00A41CAA" w:rsidP="00E938CE">
      <w:pPr>
        <w:spacing w:after="0"/>
        <w:rPr>
          <w:sz w:val="16"/>
          <w:szCs w:val="16"/>
        </w:rPr>
      </w:pPr>
      <w:r w:rsidRPr="00AE10CA">
        <w:rPr>
          <w:sz w:val="16"/>
          <w:szCs w:val="16"/>
        </w:rPr>
        <w:t>3 . Броят на храненията се определя в зависимост от броя на резервираните и заплатени нощувки при съответния режим: само закуска, закуска и вечеря</w:t>
      </w:r>
    </w:p>
    <w:p w:rsidR="00A41CAA" w:rsidRPr="00AE10CA" w:rsidRDefault="00A41CAA" w:rsidP="00E938CE">
      <w:pPr>
        <w:spacing w:after="0"/>
        <w:rPr>
          <w:sz w:val="16"/>
          <w:szCs w:val="16"/>
        </w:rPr>
      </w:pPr>
      <w:r w:rsidRPr="00AE10CA">
        <w:rPr>
          <w:sz w:val="16"/>
          <w:szCs w:val="16"/>
        </w:rPr>
        <w:t>или All Inclusive (всичко включено). При настаняването в хотели на база ALL INCLUSIVE (храна и местни алкохолни и безалкохолни напитки) храненията започват винаги от обяд или вечеря в зависимост от правилника на съответния хотел, никога не започват от закуска! Започването на даден пакет при настаняване с обяд, той приключва със закуска последния ден. При започването с вечеря, приключва с обяд!</w:t>
      </w:r>
    </w:p>
    <w:p w:rsidR="00A41CAA" w:rsidRPr="00AE10CA" w:rsidRDefault="00A41CAA" w:rsidP="00E938CE">
      <w:pPr>
        <w:spacing w:after="0"/>
        <w:rPr>
          <w:sz w:val="16"/>
          <w:szCs w:val="16"/>
        </w:rPr>
      </w:pPr>
      <w:r w:rsidRPr="00AE10CA">
        <w:rPr>
          <w:sz w:val="16"/>
          <w:szCs w:val="16"/>
        </w:rPr>
        <w:t>4.Неизпълнението или злоупотребата с режима на хранене се санкционират от управата на хотела.</w:t>
      </w:r>
    </w:p>
    <w:p w:rsidR="00A41CAA" w:rsidRPr="00AE10CA" w:rsidRDefault="00A41CAA" w:rsidP="00E938CE">
      <w:pPr>
        <w:spacing w:after="0"/>
        <w:rPr>
          <w:sz w:val="16"/>
          <w:szCs w:val="16"/>
        </w:rPr>
      </w:pPr>
      <w:r w:rsidRPr="00AE10CA">
        <w:rPr>
          <w:sz w:val="16"/>
          <w:szCs w:val="16"/>
        </w:rPr>
        <w:t>5. При настаняване на трима души в стая с три легла в стандартна стая третият човек ползва отстъпка от цената и бива настанен на допълнително легло.</w:t>
      </w:r>
    </w:p>
    <w:p w:rsidR="00A41CAA" w:rsidRPr="00AE10CA" w:rsidRDefault="00A41CAA" w:rsidP="00E938CE">
      <w:pPr>
        <w:spacing w:after="0"/>
        <w:rPr>
          <w:sz w:val="16"/>
          <w:szCs w:val="16"/>
        </w:rPr>
      </w:pPr>
      <w:r w:rsidRPr="00AE10CA">
        <w:rPr>
          <w:sz w:val="16"/>
          <w:szCs w:val="16"/>
        </w:rPr>
        <w:t>Трети възрастен или деца се настаняват в стандартно легло, само ако се заплати фамилна стая или апартамент.</w:t>
      </w:r>
    </w:p>
    <w:p w:rsidR="00A41CAA" w:rsidRPr="00AE10CA" w:rsidRDefault="00A41CAA" w:rsidP="00E938CE">
      <w:pPr>
        <w:spacing w:after="0"/>
        <w:rPr>
          <w:sz w:val="16"/>
          <w:szCs w:val="16"/>
        </w:rPr>
      </w:pPr>
      <w:r w:rsidRPr="00AE10CA">
        <w:rPr>
          <w:sz w:val="16"/>
          <w:szCs w:val="16"/>
        </w:rPr>
        <w:t>6. Настаняването в стаи с изглед към морето или стаи в основната част на хотела се извършва само в случаите, когато е обявено доплащане за това и е заплатено предварително в офисите или представителствата на ТУРОПЕРАТОРЪТ.</w:t>
      </w:r>
    </w:p>
    <w:p w:rsidR="00A41CAA" w:rsidRPr="00AE10CA" w:rsidRDefault="00A41CAA" w:rsidP="00E938CE">
      <w:pPr>
        <w:spacing w:after="0"/>
        <w:rPr>
          <w:sz w:val="16"/>
          <w:szCs w:val="16"/>
        </w:rPr>
      </w:pPr>
      <w:r w:rsidRPr="00AE10CA">
        <w:rPr>
          <w:sz w:val="16"/>
          <w:szCs w:val="16"/>
        </w:rPr>
        <w:t>7. PROMO или ECONOMY стаи в хотелите са стаи на по-ниска цена с оглед на по-малък размер, крайна стая, без тераса, приземен етаж, по-малка баня, по старо обзавеждане или някакъв друг проблем;</w:t>
      </w:r>
    </w:p>
    <w:p w:rsidR="00A41CAA" w:rsidRPr="00AE10CA" w:rsidRDefault="00A41CAA" w:rsidP="00E938CE">
      <w:pPr>
        <w:spacing w:after="0"/>
        <w:rPr>
          <w:sz w:val="16"/>
          <w:szCs w:val="16"/>
        </w:rPr>
      </w:pPr>
      <w:r w:rsidRPr="00AE10CA">
        <w:rPr>
          <w:sz w:val="16"/>
          <w:szCs w:val="16"/>
        </w:rPr>
        <w:t>4.7. Точният час и място на отпътуване от България, номер на автобуса и съпровождащия водач от ТА „ОРИЕНТ 99</w:t>
      </w:r>
      <w:r w:rsidR="00244F47">
        <w:rPr>
          <w:sz w:val="16"/>
          <w:szCs w:val="16"/>
          <w:lang w:val="en-US"/>
        </w:rPr>
        <w:t xml:space="preserve"> </w:t>
      </w:r>
      <w:r w:rsidR="00244F47">
        <w:rPr>
          <w:sz w:val="16"/>
          <w:szCs w:val="16"/>
        </w:rPr>
        <w:t>БГ</w:t>
      </w:r>
      <w:r w:rsidRPr="00AE10CA">
        <w:rPr>
          <w:sz w:val="16"/>
          <w:szCs w:val="16"/>
        </w:rPr>
        <w:t>”се съобщават два дена преди тръгване в</w:t>
      </w:r>
    </w:p>
    <w:p w:rsidR="00A41CAA" w:rsidRPr="00AE10CA" w:rsidRDefault="00A41CAA" w:rsidP="00E938CE">
      <w:pPr>
        <w:spacing w:after="0"/>
        <w:rPr>
          <w:sz w:val="16"/>
          <w:szCs w:val="16"/>
        </w:rPr>
      </w:pPr>
      <w:r w:rsidRPr="00AE10CA">
        <w:rPr>
          <w:sz w:val="16"/>
          <w:szCs w:val="16"/>
        </w:rPr>
        <w:t>седмицата на самото пътуване!</w:t>
      </w:r>
    </w:p>
    <w:p w:rsidR="00A41CAA" w:rsidRPr="00AE10CA" w:rsidRDefault="00A41CAA" w:rsidP="00E938CE">
      <w:pPr>
        <w:spacing w:after="0"/>
        <w:rPr>
          <w:sz w:val="16"/>
          <w:szCs w:val="16"/>
        </w:rPr>
      </w:pPr>
      <w:r w:rsidRPr="00AE10CA">
        <w:rPr>
          <w:sz w:val="16"/>
          <w:szCs w:val="16"/>
        </w:rPr>
        <w:t>8. Настаняването в автобусите е според датата на записване, след платените места!</w:t>
      </w:r>
    </w:p>
    <w:p w:rsidR="00A41CAA" w:rsidRPr="00AE10CA" w:rsidRDefault="00A41CAA" w:rsidP="00E938CE">
      <w:pPr>
        <w:spacing w:after="0"/>
        <w:rPr>
          <w:sz w:val="16"/>
          <w:szCs w:val="16"/>
        </w:rPr>
      </w:pPr>
      <w:r w:rsidRPr="00AE10CA">
        <w:rPr>
          <w:sz w:val="16"/>
          <w:szCs w:val="16"/>
        </w:rPr>
        <w:t>9. Намаленията за деца са валидни само при настаняване с двама възрастни в стая и настаняването е на доп. легло.</w:t>
      </w:r>
    </w:p>
    <w:p w:rsidR="00835C09" w:rsidRPr="00AE10CA" w:rsidRDefault="00835C09" w:rsidP="00421CF2">
      <w:pPr>
        <w:spacing w:after="0"/>
        <w:rPr>
          <w:sz w:val="10"/>
          <w:szCs w:val="10"/>
          <w:lang w:val="en-US"/>
        </w:rPr>
      </w:pPr>
    </w:p>
    <w:p w:rsidR="00A41CAA" w:rsidRPr="00AE10CA" w:rsidRDefault="00A41CAA" w:rsidP="00C11558">
      <w:pPr>
        <w:spacing w:after="0"/>
        <w:rPr>
          <w:b/>
          <w:sz w:val="16"/>
          <w:szCs w:val="16"/>
        </w:rPr>
      </w:pPr>
      <w:r w:rsidRPr="00AE10CA">
        <w:rPr>
          <w:b/>
          <w:sz w:val="16"/>
          <w:szCs w:val="16"/>
        </w:rPr>
        <w:t>УСЛОВИЯ ЗА РАННО ЗАПИСВАНЕ:</w:t>
      </w:r>
    </w:p>
    <w:p w:rsidR="00421CF2" w:rsidRPr="00AE10CA" w:rsidRDefault="00835C09" w:rsidP="00421CF2">
      <w:pPr>
        <w:spacing w:after="0"/>
        <w:rPr>
          <w:sz w:val="16"/>
          <w:szCs w:val="16"/>
        </w:rPr>
      </w:pPr>
      <w:r w:rsidRPr="00AE10CA">
        <w:rPr>
          <w:sz w:val="16"/>
          <w:szCs w:val="16"/>
          <w:lang w:val="en-US"/>
        </w:rPr>
        <w:t>1.</w:t>
      </w:r>
      <w:r w:rsidR="008D7B1D" w:rsidRPr="00AE10CA">
        <w:rPr>
          <w:sz w:val="16"/>
          <w:szCs w:val="16"/>
          <w:lang w:val="en-US"/>
        </w:rPr>
        <w:t xml:space="preserve"> </w:t>
      </w:r>
      <w:r w:rsidR="00421CF2" w:rsidRPr="00AE10CA">
        <w:rPr>
          <w:sz w:val="16"/>
          <w:szCs w:val="16"/>
        </w:rPr>
        <w:t>Промоцията за ранни записвания за отделни хотели може да бъде прекратена и преди посочения срок на действие в случай на изчерпване на предвидения за продажба по ранни записвания брой стаи в тези хотели.</w:t>
      </w:r>
    </w:p>
    <w:p w:rsidR="00A41CAA" w:rsidRPr="00AE10CA" w:rsidRDefault="00835C09" w:rsidP="00C11558">
      <w:pPr>
        <w:spacing w:after="0"/>
        <w:rPr>
          <w:sz w:val="16"/>
          <w:szCs w:val="16"/>
        </w:rPr>
      </w:pPr>
      <w:r w:rsidRPr="00AE10CA">
        <w:rPr>
          <w:sz w:val="16"/>
          <w:szCs w:val="16"/>
          <w:lang w:val="en-US"/>
        </w:rPr>
        <w:t>2.</w:t>
      </w:r>
      <w:r w:rsidR="008D7B1D" w:rsidRPr="00AE10CA">
        <w:rPr>
          <w:sz w:val="16"/>
          <w:szCs w:val="16"/>
          <w:lang w:val="en-US"/>
        </w:rPr>
        <w:t xml:space="preserve"> </w:t>
      </w:r>
      <w:r w:rsidR="00A41CAA" w:rsidRPr="00AE10CA">
        <w:rPr>
          <w:sz w:val="16"/>
          <w:szCs w:val="16"/>
        </w:rPr>
        <w:t>Цените са с включени отстъпки за ранно записване и са валидни само при направена резервация и плащане до обявените за всеки хотел дати.</w:t>
      </w:r>
    </w:p>
    <w:p w:rsidR="00A41CAA" w:rsidRPr="00AE10CA" w:rsidRDefault="00835C09" w:rsidP="00C11558">
      <w:pPr>
        <w:spacing w:after="0"/>
        <w:rPr>
          <w:sz w:val="16"/>
          <w:szCs w:val="16"/>
        </w:rPr>
      </w:pPr>
      <w:r w:rsidRPr="00AE10CA">
        <w:rPr>
          <w:sz w:val="16"/>
          <w:szCs w:val="16"/>
          <w:lang w:val="en-US"/>
        </w:rPr>
        <w:t>3.</w:t>
      </w:r>
      <w:r w:rsidR="008D7B1D" w:rsidRPr="00AE10CA">
        <w:rPr>
          <w:sz w:val="16"/>
          <w:szCs w:val="16"/>
          <w:lang w:val="en-US"/>
        </w:rPr>
        <w:t xml:space="preserve"> </w:t>
      </w:r>
      <w:r w:rsidR="00A41CAA" w:rsidRPr="00AE10CA">
        <w:rPr>
          <w:sz w:val="16"/>
          <w:szCs w:val="16"/>
        </w:rPr>
        <w:t>При резервация с включени отстъпки за ранно записване Потребителят има право да смени датата на пътуване или да преотстъпи своето пътуване на трето лице в срок до 7 дни, считано от датата на сключване на договора, с писмено предизвестие, връчено до Туроператора. При неспазване на посочения срок, съо</w:t>
      </w:r>
      <w:r w:rsidR="006868AD" w:rsidRPr="00AE10CA">
        <w:rPr>
          <w:sz w:val="16"/>
          <w:szCs w:val="16"/>
        </w:rPr>
        <w:t xml:space="preserve">тветно след изтичане на същия, </w:t>
      </w:r>
      <w:r w:rsidR="00A41CAA" w:rsidRPr="00AE10CA">
        <w:rPr>
          <w:sz w:val="16"/>
          <w:szCs w:val="16"/>
        </w:rPr>
        <w:t>смяната на датата на пътуване или преотстъпване правата на трето лице се заплащат от потребителя, съгласно валидните в момента на смяната цени и условия.</w:t>
      </w:r>
    </w:p>
    <w:p w:rsidR="00A41CAA" w:rsidRPr="00AE10CA" w:rsidRDefault="00835C09" w:rsidP="00421CF2">
      <w:pPr>
        <w:spacing w:after="0"/>
        <w:rPr>
          <w:sz w:val="16"/>
          <w:szCs w:val="16"/>
        </w:rPr>
      </w:pPr>
      <w:r w:rsidRPr="00AE10CA">
        <w:rPr>
          <w:sz w:val="16"/>
          <w:szCs w:val="16"/>
          <w:lang w:val="en-US"/>
        </w:rPr>
        <w:t>4.</w:t>
      </w:r>
      <w:r w:rsidR="008D7B1D" w:rsidRPr="00AE10CA">
        <w:rPr>
          <w:sz w:val="16"/>
          <w:szCs w:val="16"/>
          <w:lang w:val="en-US"/>
        </w:rPr>
        <w:t xml:space="preserve"> </w:t>
      </w:r>
      <w:r w:rsidR="00A41CAA" w:rsidRPr="00AE10CA">
        <w:rPr>
          <w:sz w:val="16"/>
          <w:szCs w:val="16"/>
        </w:rPr>
        <w:t>В случай на отказ от пътуване при направена и платена резервация по ранно записване, сумата може да се използва за друга дата на пътуване с допълнително заплащане по редовни тарифи, само ако са спазени сроковете за отказ от пътуване съгласно договор с клиента.</w:t>
      </w:r>
    </w:p>
    <w:p w:rsidR="00A41CAA" w:rsidRDefault="00835C09" w:rsidP="00421CF2">
      <w:pPr>
        <w:spacing w:after="0"/>
        <w:rPr>
          <w:sz w:val="16"/>
          <w:szCs w:val="16"/>
        </w:rPr>
      </w:pPr>
      <w:r w:rsidRPr="00AE10CA">
        <w:rPr>
          <w:sz w:val="16"/>
          <w:szCs w:val="16"/>
          <w:lang w:val="en-US"/>
        </w:rPr>
        <w:t>5.</w:t>
      </w:r>
      <w:r w:rsidR="008D7B1D" w:rsidRPr="00AE10CA">
        <w:rPr>
          <w:sz w:val="16"/>
          <w:szCs w:val="16"/>
          <w:lang w:val="en-US"/>
        </w:rPr>
        <w:t xml:space="preserve"> </w:t>
      </w:r>
      <w:r w:rsidR="00A41CAA" w:rsidRPr="00AE10CA">
        <w:rPr>
          <w:sz w:val="16"/>
          <w:szCs w:val="16"/>
        </w:rPr>
        <w:t>При резервации по пакет „ранно записване“ в случай на отказ от пътуване и невъзможност да се смени датата на пътуване, след указания срок от 7 (седем) дни от датата на записване, Потребителят резервирал и заплатил пак</w:t>
      </w:r>
      <w:r w:rsidR="00DD0D62">
        <w:rPr>
          <w:sz w:val="16"/>
          <w:szCs w:val="16"/>
        </w:rPr>
        <w:t>ет за „ранно записване” губи 95</w:t>
      </w:r>
      <w:r w:rsidR="00A41CAA" w:rsidRPr="00AE10CA">
        <w:rPr>
          <w:sz w:val="16"/>
          <w:szCs w:val="16"/>
        </w:rPr>
        <w:t xml:space="preserve"> % (</w:t>
      </w:r>
      <w:r w:rsidR="00DD0D62">
        <w:rPr>
          <w:sz w:val="16"/>
          <w:szCs w:val="16"/>
        </w:rPr>
        <w:t>деветдесет и пет</w:t>
      </w:r>
      <w:r w:rsidR="00A41CAA" w:rsidRPr="00AE10CA">
        <w:rPr>
          <w:sz w:val="16"/>
          <w:szCs w:val="16"/>
        </w:rPr>
        <w:t xml:space="preserve">) от внесената сума. </w:t>
      </w:r>
    </w:p>
    <w:p w:rsidR="003820CE" w:rsidRPr="00465130" w:rsidRDefault="003820CE" w:rsidP="00421CF2">
      <w:pPr>
        <w:spacing w:after="0"/>
        <w:rPr>
          <w:sz w:val="8"/>
          <w:szCs w:val="8"/>
        </w:rPr>
      </w:pPr>
    </w:p>
    <w:p w:rsidR="003820CE" w:rsidRPr="00AE10CA" w:rsidRDefault="003820CE" w:rsidP="003820CE">
      <w:pPr>
        <w:spacing w:after="0"/>
        <w:rPr>
          <w:b/>
          <w:sz w:val="16"/>
          <w:szCs w:val="16"/>
        </w:rPr>
      </w:pPr>
      <w:r w:rsidRPr="00AE10CA">
        <w:rPr>
          <w:b/>
          <w:sz w:val="16"/>
          <w:szCs w:val="16"/>
        </w:rPr>
        <w:t>ПРАВА НА ПОТРЕБИТЕЛЯ:</w:t>
      </w:r>
    </w:p>
    <w:p w:rsidR="003820CE" w:rsidRPr="00AE10CA" w:rsidRDefault="003820CE" w:rsidP="003820CE">
      <w:pPr>
        <w:spacing w:after="0"/>
        <w:rPr>
          <w:sz w:val="16"/>
          <w:szCs w:val="16"/>
        </w:rPr>
      </w:pPr>
      <w:r w:rsidRPr="00AE10CA">
        <w:rPr>
          <w:sz w:val="16"/>
          <w:szCs w:val="16"/>
          <w:lang w:val="en-US"/>
        </w:rPr>
        <w:t xml:space="preserve">1. </w:t>
      </w:r>
      <w:r w:rsidRPr="00AE10CA">
        <w:rPr>
          <w:sz w:val="16"/>
          <w:szCs w:val="16"/>
        </w:rPr>
        <w:t>Потребителят има право да прехвърли сключения от него договор за туристически пакет на друго лице, което отговаря на всички изисквания, приложими към сключения договор, само след като е отправил писмено предизвестие до Туроператора на адреса за кореспонденция с писмо с обратна разписка, получено от Туроператора в срок не по - късно от 7 дни преди започване на изпълнението на туристическия пакет. Лицето, което прехвърля, и лицето, на което се прехвърля договора за туристически пакет, са солидарно отговорни за заплащане на оставащата част от сумата по договора, ако има такава и на всички допълнителни такси, налози или други допълнителни разходи, произтичащи от прехвърлянето. Туроператорът информира лицето, което прехвърля туристическия пакет, за действителните си разходи, във връзка с прехвърлянето.</w:t>
      </w:r>
    </w:p>
    <w:p w:rsidR="003820CE" w:rsidRPr="00AE10CA" w:rsidRDefault="003820CE" w:rsidP="003820CE">
      <w:pPr>
        <w:spacing w:after="0"/>
        <w:rPr>
          <w:sz w:val="16"/>
          <w:szCs w:val="16"/>
          <w:lang w:val="en-US"/>
        </w:rPr>
      </w:pPr>
      <w:r>
        <w:rPr>
          <w:sz w:val="16"/>
          <w:szCs w:val="16"/>
        </w:rPr>
        <w:lastRenderedPageBreak/>
        <w:t>2</w:t>
      </w:r>
      <w:r w:rsidRPr="00AE10CA">
        <w:rPr>
          <w:sz w:val="16"/>
          <w:szCs w:val="16"/>
          <w:lang w:val="en-US"/>
        </w:rPr>
        <w:t xml:space="preserve">. </w:t>
      </w:r>
      <w:r w:rsidRPr="00AE10CA">
        <w:rPr>
          <w:sz w:val="16"/>
          <w:szCs w:val="16"/>
        </w:rPr>
        <w:t>Резервацията се счита за валидна, само ако е потвърдена от Туроператора в рамките на 48 часа. Ако не бъде потвърден първоначално заявеният хотел, Туроператорът може да предложи на Потребителя други възможности за настаняване. В случай, че Потребителят не приеме другите възможности, той има право да му бъде възстановен заплатения депозит.</w:t>
      </w:r>
    </w:p>
    <w:p w:rsidR="003820CE" w:rsidRDefault="003820CE" w:rsidP="00421CF2">
      <w:pPr>
        <w:spacing w:after="0"/>
        <w:rPr>
          <w:sz w:val="16"/>
          <w:szCs w:val="16"/>
        </w:rPr>
      </w:pPr>
    </w:p>
    <w:p w:rsidR="003820CE" w:rsidRPr="00A86A6E" w:rsidRDefault="003820CE" w:rsidP="003820CE">
      <w:pPr>
        <w:spacing w:after="0" w:line="240" w:lineRule="auto"/>
        <w:rPr>
          <w:sz w:val="16"/>
          <w:szCs w:val="16"/>
        </w:rPr>
      </w:pPr>
      <w:r>
        <w:rPr>
          <w:b/>
          <w:sz w:val="16"/>
          <w:szCs w:val="16"/>
        </w:rPr>
        <w:t>ПРЕКРАТЯВАНЕ НА ДОГОВОРА</w:t>
      </w:r>
      <w:r w:rsidRPr="00A86A6E">
        <w:rPr>
          <w:b/>
          <w:sz w:val="16"/>
          <w:szCs w:val="16"/>
        </w:rPr>
        <w:t>:</w:t>
      </w:r>
      <w:r w:rsidRPr="00A86A6E">
        <w:rPr>
          <w:sz w:val="16"/>
          <w:szCs w:val="16"/>
        </w:rPr>
        <w:t xml:space="preserve"> </w:t>
      </w:r>
    </w:p>
    <w:p w:rsidR="003820CE" w:rsidRPr="003820CE" w:rsidRDefault="003820CE" w:rsidP="003820CE">
      <w:pPr>
        <w:spacing w:after="0"/>
        <w:jc w:val="both"/>
        <w:rPr>
          <w:sz w:val="16"/>
          <w:szCs w:val="16"/>
        </w:rPr>
      </w:pPr>
      <w:r>
        <w:rPr>
          <w:sz w:val="16"/>
          <w:szCs w:val="16"/>
        </w:rPr>
        <w:t>1.</w:t>
      </w:r>
      <w:r w:rsidRPr="003820CE">
        <w:rPr>
          <w:sz w:val="16"/>
          <w:szCs w:val="16"/>
        </w:rPr>
        <w:t xml:space="preserve">Потребителят има право да се откаже от договора без да дължи неустойка или обезщетение, в срок до 3 (три) дни от датата на записване и заплащане на депозит. При направен отказ след това се заплащат следните неустойки за анулация: </w:t>
      </w:r>
    </w:p>
    <w:p w:rsidR="003820CE" w:rsidRPr="00391FAD" w:rsidRDefault="003820CE" w:rsidP="003820CE">
      <w:pPr>
        <w:spacing w:after="0"/>
        <w:jc w:val="both"/>
        <w:rPr>
          <w:sz w:val="16"/>
          <w:szCs w:val="16"/>
        </w:rPr>
      </w:pPr>
      <w:r>
        <w:rPr>
          <w:sz w:val="16"/>
          <w:szCs w:val="16"/>
        </w:rPr>
        <w:t>2.</w:t>
      </w:r>
      <w:r w:rsidRPr="00391FAD">
        <w:rPr>
          <w:sz w:val="16"/>
          <w:szCs w:val="16"/>
        </w:rPr>
        <w:t>За резервации направени по тарифи РАННИ ЗАПИСВАНИЯ губи 95% от внесеният депозит</w:t>
      </w:r>
      <w:r>
        <w:rPr>
          <w:sz w:val="16"/>
          <w:szCs w:val="16"/>
        </w:rPr>
        <w:t>, съгласно условията на конкретния хотел</w:t>
      </w:r>
      <w:r w:rsidRPr="00391FAD">
        <w:rPr>
          <w:sz w:val="16"/>
          <w:szCs w:val="16"/>
        </w:rPr>
        <w:t>.</w:t>
      </w:r>
    </w:p>
    <w:p w:rsidR="003820CE" w:rsidRPr="00C92F90" w:rsidRDefault="003820CE" w:rsidP="003820CE">
      <w:pPr>
        <w:shd w:val="clear" w:color="auto" w:fill="FFFFFF"/>
        <w:spacing w:after="0"/>
        <w:ind w:right="284"/>
        <w:jc w:val="both"/>
        <w:rPr>
          <w:sz w:val="17"/>
          <w:szCs w:val="17"/>
        </w:rPr>
      </w:pPr>
      <w:r w:rsidRPr="003820CE">
        <w:rPr>
          <w:sz w:val="17"/>
          <w:szCs w:val="17"/>
        </w:rPr>
        <w:t>2.1</w:t>
      </w:r>
      <w:r>
        <w:rPr>
          <w:b/>
          <w:sz w:val="17"/>
          <w:szCs w:val="17"/>
        </w:rPr>
        <w:t xml:space="preserve"> </w:t>
      </w:r>
      <w:r w:rsidRPr="003820CE">
        <w:rPr>
          <w:sz w:val="17"/>
          <w:szCs w:val="17"/>
        </w:rPr>
        <w:t>За самолетни програ</w:t>
      </w:r>
      <w:r w:rsidRPr="003820CE">
        <w:rPr>
          <w:sz w:val="17"/>
          <w:szCs w:val="17"/>
          <w:lang w:val="en-AU"/>
        </w:rPr>
        <w:t>м</w:t>
      </w:r>
      <w:r w:rsidRPr="003820CE">
        <w:rPr>
          <w:sz w:val="17"/>
          <w:szCs w:val="17"/>
        </w:rPr>
        <w:t>и:</w:t>
      </w:r>
    </w:p>
    <w:p w:rsidR="003820CE" w:rsidRPr="00C92F90" w:rsidRDefault="003820CE" w:rsidP="003820CE">
      <w:pPr>
        <w:shd w:val="clear" w:color="auto" w:fill="FFFFFF"/>
        <w:spacing w:after="0"/>
        <w:ind w:right="284"/>
        <w:jc w:val="both"/>
        <w:rPr>
          <w:sz w:val="17"/>
          <w:szCs w:val="17"/>
        </w:rPr>
      </w:pPr>
      <w:r w:rsidRPr="00C92F90">
        <w:rPr>
          <w:sz w:val="17"/>
          <w:szCs w:val="17"/>
        </w:rPr>
        <w:t>до 91 дни преди датата на тръгване - такса резервация - 30 лева на възр</w:t>
      </w:r>
      <w:r w:rsidRPr="00C92F90">
        <w:rPr>
          <w:sz w:val="17"/>
          <w:szCs w:val="17"/>
          <w:lang w:val="en-AU"/>
        </w:rPr>
        <w:t>.</w:t>
      </w:r>
      <w:r w:rsidRPr="00C92F90">
        <w:rPr>
          <w:sz w:val="17"/>
          <w:szCs w:val="17"/>
        </w:rPr>
        <w:t xml:space="preserve">, освен в случаите когато има издаден самолетен билет. </w:t>
      </w:r>
    </w:p>
    <w:p w:rsidR="003820CE" w:rsidRPr="00C92F90" w:rsidRDefault="003820CE" w:rsidP="003820CE">
      <w:pPr>
        <w:shd w:val="clear" w:color="auto" w:fill="FFFFFF"/>
        <w:spacing w:after="0"/>
        <w:ind w:right="284"/>
        <w:jc w:val="both"/>
        <w:rPr>
          <w:sz w:val="17"/>
          <w:szCs w:val="17"/>
        </w:rPr>
      </w:pPr>
      <w:r w:rsidRPr="00C92F90">
        <w:rPr>
          <w:sz w:val="17"/>
          <w:szCs w:val="17"/>
        </w:rPr>
        <w:t>Тогава важат условията на превозвача.</w:t>
      </w:r>
    </w:p>
    <w:p w:rsidR="003820CE" w:rsidRPr="00C92F90" w:rsidRDefault="003820CE" w:rsidP="003820CE">
      <w:pPr>
        <w:shd w:val="clear" w:color="auto" w:fill="FFFFFF"/>
        <w:spacing w:after="0"/>
        <w:ind w:right="284"/>
        <w:jc w:val="both"/>
        <w:rPr>
          <w:sz w:val="17"/>
          <w:szCs w:val="17"/>
        </w:rPr>
      </w:pPr>
      <w:r w:rsidRPr="00C92F90">
        <w:rPr>
          <w:sz w:val="17"/>
          <w:szCs w:val="17"/>
        </w:rPr>
        <w:t xml:space="preserve">б) от 90 до </w:t>
      </w:r>
      <w:r w:rsidRPr="00C92F90">
        <w:rPr>
          <w:sz w:val="17"/>
          <w:szCs w:val="17"/>
          <w:lang w:val="en-AU"/>
        </w:rPr>
        <w:t>31</w:t>
      </w:r>
      <w:r w:rsidRPr="00C92F90">
        <w:rPr>
          <w:sz w:val="17"/>
          <w:szCs w:val="17"/>
        </w:rPr>
        <w:t xml:space="preserve"> дни преди датата на тръгване- </w:t>
      </w:r>
      <w:r w:rsidRPr="00C92F90">
        <w:rPr>
          <w:sz w:val="17"/>
          <w:szCs w:val="17"/>
          <w:lang w:val="en-AU"/>
        </w:rPr>
        <w:t>5</w:t>
      </w:r>
      <w:r w:rsidRPr="00C92F90">
        <w:rPr>
          <w:sz w:val="17"/>
          <w:szCs w:val="17"/>
        </w:rPr>
        <w:t>0 % от общата сума на пътуването</w:t>
      </w:r>
    </w:p>
    <w:p w:rsidR="003820CE" w:rsidRPr="00C92F90" w:rsidRDefault="003820CE" w:rsidP="003820CE">
      <w:pPr>
        <w:shd w:val="clear" w:color="auto" w:fill="FFFFFF"/>
        <w:spacing w:after="0"/>
        <w:ind w:right="284"/>
        <w:rPr>
          <w:sz w:val="17"/>
          <w:szCs w:val="17"/>
          <w:lang w:val="en-AU"/>
        </w:rPr>
      </w:pPr>
      <w:r w:rsidRPr="00C92F90">
        <w:rPr>
          <w:sz w:val="17"/>
          <w:szCs w:val="17"/>
        </w:rPr>
        <w:t xml:space="preserve">в) от </w:t>
      </w:r>
      <w:r w:rsidRPr="00C92F90">
        <w:rPr>
          <w:sz w:val="17"/>
          <w:szCs w:val="17"/>
          <w:lang w:val="en-AU"/>
        </w:rPr>
        <w:t>30</w:t>
      </w:r>
      <w:r w:rsidRPr="00C92F90">
        <w:rPr>
          <w:sz w:val="17"/>
          <w:szCs w:val="17"/>
        </w:rPr>
        <w:t xml:space="preserve"> до </w:t>
      </w:r>
      <w:r w:rsidRPr="00C92F90">
        <w:rPr>
          <w:sz w:val="17"/>
          <w:szCs w:val="17"/>
          <w:lang w:val="en-AU"/>
        </w:rPr>
        <w:t>15</w:t>
      </w:r>
      <w:r w:rsidRPr="00C92F90">
        <w:rPr>
          <w:sz w:val="17"/>
          <w:szCs w:val="17"/>
        </w:rPr>
        <w:t xml:space="preserve"> дни преди датата на тръгване -</w:t>
      </w:r>
      <w:r w:rsidRPr="00C92F90">
        <w:rPr>
          <w:sz w:val="17"/>
          <w:szCs w:val="17"/>
          <w:lang w:val="en-AU"/>
        </w:rPr>
        <w:t>8</w:t>
      </w:r>
      <w:r w:rsidRPr="00C92F90">
        <w:rPr>
          <w:sz w:val="17"/>
          <w:szCs w:val="17"/>
        </w:rPr>
        <w:t>0 % от общата сума на пътуването</w:t>
      </w:r>
      <w:r w:rsidRPr="00C92F90">
        <w:rPr>
          <w:sz w:val="17"/>
          <w:szCs w:val="17"/>
          <w:lang w:val="en-AU"/>
        </w:rPr>
        <w:br/>
      </w:r>
      <w:r w:rsidRPr="00C92F90">
        <w:rPr>
          <w:sz w:val="17"/>
          <w:szCs w:val="17"/>
        </w:rPr>
        <w:t>г) по-малко от 14 дни до началото на ТП – 100%, от пълната стойност на пътуване</w:t>
      </w:r>
    </w:p>
    <w:p w:rsidR="003820CE" w:rsidRPr="00AE10CA" w:rsidRDefault="003820CE" w:rsidP="006868AD">
      <w:pPr>
        <w:spacing w:after="0"/>
        <w:jc w:val="both"/>
        <w:rPr>
          <w:sz w:val="10"/>
          <w:szCs w:val="10"/>
        </w:rPr>
      </w:pPr>
    </w:p>
    <w:p w:rsidR="00E47D6A" w:rsidRPr="00AE10CA" w:rsidRDefault="006868AD" w:rsidP="006868AD">
      <w:pPr>
        <w:spacing w:after="0"/>
        <w:jc w:val="both"/>
        <w:rPr>
          <w:b/>
          <w:sz w:val="16"/>
          <w:szCs w:val="16"/>
        </w:rPr>
      </w:pPr>
      <w:r w:rsidRPr="00AE10CA">
        <w:rPr>
          <w:sz w:val="16"/>
          <w:szCs w:val="16"/>
        </w:rPr>
        <w:t xml:space="preserve"> </w:t>
      </w:r>
      <w:r w:rsidRPr="00AE10CA">
        <w:rPr>
          <w:b/>
          <w:sz w:val="16"/>
          <w:szCs w:val="16"/>
        </w:rPr>
        <w:t>ЗАСТРАХОВКИ</w:t>
      </w:r>
      <w:r w:rsidR="00E47D6A" w:rsidRPr="00AE10CA">
        <w:rPr>
          <w:b/>
          <w:sz w:val="16"/>
          <w:szCs w:val="16"/>
        </w:rPr>
        <w:t>:</w:t>
      </w:r>
    </w:p>
    <w:p w:rsidR="00E47D6A" w:rsidRPr="00AE10CA" w:rsidRDefault="00E47D6A" w:rsidP="006868AD">
      <w:pPr>
        <w:spacing w:after="0"/>
        <w:jc w:val="both"/>
        <w:rPr>
          <w:sz w:val="16"/>
          <w:szCs w:val="16"/>
        </w:rPr>
      </w:pPr>
      <w:r w:rsidRPr="00AE10CA">
        <w:rPr>
          <w:sz w:val="16"/>
          <w:szCs w:val="16"/>
        </w:rPr>
        <w:t xml:space="preserve">1. Сключване на договор за доброволна застраховка запокриване на разходите за прекратяване на договора за туристически пакет от страна на потребителя: Можем да осигурим такава застраховка </w:t>
      </w:r>
      <w:r w:rsidR="00C15B38" w:rsidRPr="00AE10CA">
        <w:rPr>
          <w:sz w:val="16"/>
          <w:szCs w:val="16"/>
        </w:rPr>
        <w:t>като доплащането е в зависимост от цената на закупения пакет и срока на анулация. Възможност за добавяне на такава застраховка става само в деня на сключване на договора.</w:t>
      </w:r>
    </w:p>
    <w:p w:rsidR="000F3415" w:rsidRPr="00AE10CA" w:rsidRDefault="00C15B38" w:rsidP="006868AD">
      <w:pPr>
        <w:spacing w:after="0"/>
        <w:jc w:val="both"/>
        <w:rPr>
          <w:sz w:val="16"/>
          <w:szCs w:val="16"/>
        </w:rPr>
      </w:pPr>
      <w:r w:rsidRPr="00AE10CA">
        <w:rPr>
          <w:sz w:val="16"/>
          <w:szCs w:val="16"/>
        </w:rPr>
        <w:t xml:space="preserve">2. </w:t>
      </w:r>
      <w:r w:rsidR="00591C6A" w:rsidRPr="00AE10CA">
        <w:rPr>
          <w:sz w:val="16"/>
          <w:szCs w:val="16"/>
        </w:rPr>
        <w:t xml:space="preserve">Задължителна застраховка на ПОТРЕБИТЕЛЯ ”Медицински разходи при болест и злополука” за пътуванията извън страната, когато тя е включена в пакетната цена, по стандартните условия на </w:t>
      </w:r>
      <w:r w:rsidR="00591C6A" w:rsidRPr="000524C9">
        <w:rPr>
          <w:sz w:val="16"/>
          <w:szCs w:val="16"/>
        </w:rPr>
        <w:t xml:space="preserve">Застрахователно акционерно дружество “Армеец” (ЗАД “Армеец”) със седалище и адрес на управление: гр. София 1000, ул. “Стефан Караджа” №2. Ел. поща: </w:t>
      </w:r>
      <w:hyperlink r:id="rId7" w:tgtFrame="_blank" w:history="1">
        <w:r w:rsidR="00591C6A" w:rsidRPr="000524C9">
          <w:rPr>
            <w:sz w:val="16"/>
            <w:szCs w:val="16"/>
          </w:rPr>
          <w:t>office@armeec.bg</w:t>
        </w:r>
      </w:hyperlink>
      <w:r w:rsidR="00591C6A" w:rsidRPr="000524C9">
        <w:rPr>
          <w:sz w:val="16"/>
          <w:szCs w:val="16"/>
        </w:rPr>
        <w:t>,  ЕИК 121076907</w:t>
      </w:r>
      <w:r w:rsidR="000F3415" w:rsidRPr="00AE10CA">
        <w:rPr>
          <w:sz w:val="16"/>
          <w:szCs w:val="16"/>
        </w:rPr>
        <w:t xml:space="preserve">, се склюва чрез Туроператорът, който предоставя на ПОТРЕБИТЕЛЯ оригинал или копие на застрахователната полица по застраховката преди началото на пътуването. Застраховката може да не се сключи, когато ПОТРЕБИТЕЛЯТ представи пред ТУРОПЕРАТОРА валидна полица за сключена дългосрочна застраховка "медицински разходи при болест и злополука на туриста", чийто период на валидност обхваща и периода на договора за конкретното пътуване. (чл. 72, ал.2 ЗТ). </w:t>
      </w:r>
    </w:p>
    <w:p w:rsidR="00C15B38" w:rsidRPr="00AE10CA" w:rsidRDefault="000F3415" w:rsidP="006868AD">
      <w:pPr>
        <w:spacing w:after="0"/>
        <w:jc w:val="both"/>
        <w:rPr>
          <w:sz w:val="16"/>
          <w:szCs w:val="16"/>
        </w:rPr>
      </w:pPr>
      <w:r w:rsidRPr="00AE10CA">
        <w:rPr>
          <w:sz w:val="16"/>
          <w:szCs w:val="16"/>
        </w:rPr>
        <w:t>Всеки турист има право да доплати за по голямо покритие на мед. застраховка, ако предоставената му застраховка със съответния лимит не му е достатъчна.</w:t>
      </w:r>
    </w:p>
    <w:p w:rsidR="00421CF2" w:rsidRPr="001F23A6" w:rsidRDefault="00421CF2" w:rsidP="006868AD">
      <w:pPr>
        <w:spacing w:after="0"/>
        <w:rPr>
          <w:sz w:val="16"/>
          <w:szCs w:val="16"/>
          <w:lang w:val="en-US"/>
        </w:rPr>
      </w:pPr>
      <w:r w:rsidRPr="00AE10CA">
        <w:rPr>
          <w:sz w:val="16"/>
          <w:szCs w:val="16"/>
        </w:rPr>
        <w:t>”ОРИЕНТ 99 БГ” ООД има сключена Застраховка “ Отговорност на туроператора“ по чл. 97 от ЗТ с "Застрахователно дружество ЕВРО ИНС , гр. Пловдив 2, бул. Васил Априлов №102 с полица № 0370010000</w:t>
      </w:r>
      <w:r w:rsidR="001F23A6">
        <w:rPr>
          <w:sz w:val="16"/>
          <w:szCs w:val="16"/>
          <w:lang w:val="en-US"/>
        </w:rPr>
        <w:t>21</w:t>
      </w:r>
      <w:r w:rsidR="001F23A6">
        <w:rPr>
          <w:sz w:val="16"/>
          <w:szCs w:val="16"/>
        </w:rPr>
        <w:t>9</w:t>
      </w:r>
      <w:r w:rsidR="001F23A6">
        <w:rPr>
          <w:sz w:val="16"/>
          <w:szCs w:val="16"/>
          <w:lang w:val="en-US"/>
        </w:rPr>
        <w:t>2</w:t>
      </w:r>
    </w:p>
    <w:p w:rsidR="000F3415" w:rsidRDefault="000F3415" w:rsidP="000F3415">
      <w:pPr>
        <w:jc w:val="both"/>
        <w:rPr>
          <w:color w:val="FF0000"/>
        </w:rPr>
      </w:pPr>
    </w:p>
    <w:p w:rsidR="00E54F4E" w:rsidRDefault="00E54F4E" w:rsidP="000F3415">
      <w:pPr>
        <w:jc w:val="both"/>
        <w:rPr>
          <w:color w:val="FF0000"/>
        </w:rPr>
      </w:pPr>
    </w:p>
    <w:p w:rsidR="00E54F4E" w:rsidRDefault="00E54F4E" w:rsidP="000F3415">
      <w:pPr>
        <w:jc w:val="both"/>
        <w:rPr>
          <w:color w:val="FF0000"/>
        </w:rPr>
      </w:pPr>
    </w:p>
    <w:p w:rsidR="000F3415" w:rsidRDefault="000F3415" w:rsidP="000F3415">
      <w:pPr>
        <w:jc w:val="both"/>
      </w:pPr>
      <w:r>
        <w:t xml:space="preserve">Дата: ………..............                           Запознал се преди сключването на договора: ………………………………… </w:t>
      </w:r>
    </w:p>
    <w:p w:rsidR="000F3415" w:rsidRDefault="000F3415" w:rsidP="000F3415">
      <w:pPr>
        <w:tabs>
          <w:tab w:val="left" w:pos="90"/>
        </w:tabs>
        <w:jc w:val="both"/>
      </w:pPr>
    </w:p>
    <w:p w:rsidR="000F3415" w:rsidRDefault="000F3415" w:rsidP="000F3415">
      <w:pPr>
        <w:jc w:val="both"/>
      </w:pPr>
      <w:r>
        <w:t>Гр. ..........................                           Имена: ..................................................................................................</w:t>
      </w:r>
    </w:p>
    <w:p w:rsidR="000F3415" w:rsidRPr="00C15B38" w:rsidRDefault="000F3415" w:rsidP="000F3415">
      <w:pPr>
        <w:jc w:val="both"/>
        <w:rPr>
          <w:color w:val="FF0000"/>
        </w:rPr>
      </w:pPr>
    </w:p>
    <w:sectPr w:rsidR="000F3415" w:rsidRPr="00C15B38" w:rsidSect="000F3415">
      <w:headerReference w:type="default" r:id="rId8"/>
      <w:pgSz w:w="12240" w:h="15840"/>
      <w:pgMar w:top="990" w:right="990" w:bottom="720" w:left="990" w:header="720" w:footer="451"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FE9BE" w15:done="0"/>
  <w15:commentEx w15:paraId="6334BCB0" w15:done="0"/>
  <w15:commentEx w15:paraId="73080CAA" w15:done="0"/>
  <w15:commentEx w15:paraId="4CC382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04" w:rsidRDefault="00B52204" w:rsidP="00D01703">
      <w:pPr>
        <w:spacing w:after="0" w:line="240" w:lineRule="auto"/>
      </w:pPr>
      <w:r>
        <w:separator/>
      </w:r>
    </w:p>
  </w:endnote>
  <w:endnote w:type="continuationSeparator" w:id="0">
    <w:p w:rsidR="00B52204" w:rsidRDefault="00B52204" w:rsidP="00D01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04" w:rsidRDefault="00B52204" w:rsidP="00D01703">
      <w:pPr>
        <w:spacing w:after="0" w:line="240" w:lineRule="auto"/>
      </w:pPr>
      <w:r>
        <w:separator/>
      </w:r>
    </w:p>
  </w:footnote>
  <w:footnote w:type="continuationSeparator" w:id="0">
    <w:p w:rsidR="00B52204" w:rsidRDefault="00B52204" w:rsidP="00D01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03" w:rsidRDefault="00BA343B" w:rsidP="00465130">
    <w:pPr>
      <w:pStyle w:val="Header"/>
      <w:jc w:val="right"/>
    </w:pPr>
    <w:r>
      <w:t xml:space="preserve">                                                                  </w:t>
    </w:r>
    <w:r w:rsidRPr="0001655A">
      <w:rPr>
        <w:i/>
      </w:rPr>
      <w:t>Приложение № 3 към Договор за организирано пътуване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805"/>
    <w:multiLevelType w:val="multilevel"/>
    <w:tmpl w:val="59DE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E173F"/>
    <w:multiLevelType w:val="multilevel"/>
    <w:tmpl w:val="0D2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41D18"/>
    <w:multiLevelType w:val="multilevel"/>
    <w:tmpl w:val="B89C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C757F"/>
    <w:multiLevelType w:val="multilevel"/>
    <w:tmpl w:val="A04C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45F87"/>
    <w:multiLevelType w:val="multilevel"/>
    <w:tmpl w:val="204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A12FD"/>
    <w:multiLevelType w:val="multilevel"/>
    <w:tmpl w:val="395C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80651"/>
    <w:multiLevelType w:val="multilevel"/>
    <w:tmpl w:val="079C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14211"/>
    <w:multiLevelType w:val="multilevel"/>
    <w:tmpl w:val="8C9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0769BD"/>
    <w:multiLevelType w:val="multilevel"/>
    <w:tmpl w:val="71A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053BC"/>
    <w:multiLevelType w:val="multilevel"/>
    <w:tmpl w:val="260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B6D2A"/>
    <w:multiLevelType w:val="multilevel"/>
    <w:tmpl w:val="86D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208CE"/>
    <w:multiLevelType w:val="hybridMultilevel"/>
    <w:tmpl w:val="FF1CA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51934"/>
    <w:multiLevelType w:val="multilevel"/>
    <w:tmpl w:val="45B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A6197"/>
    <w:multiLevelType w:val="multilevel"/>
    <w:tmpl w:val="6E04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F5769"/>
    <w:multiLevelType w:val="multilevel"/>
    <w:tmpl w:val="5384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91482"/>
    <w:multiLevelType w:val="multilevel"/>
    <w:tmpl w:val="CE1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EA2CB7"/>
    <w:multiLevelType w:val="multilevel"/>
    <w:tmpl w:val="3D1A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36565"/>
    <w:multiLevelType w:val="multilevel"/>
    <w:tmpl w:val="414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CA353F"/>
    <w:multiLevelType w:val="multilevel"/>
    <w:tmpl w:val="E304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0654B8"/>
    <w:multiLevelType w:val="multilevel"/>
    <w:tmpl w:val="B11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47850"/>
    <w:multiLevelType w:val="multilevel"/>
    <w:tmpl w:val="A894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105B8"/>
    <w:multiLevelType w:val="multilevel"/>
    <w:tmpl w:val="0682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133829"/>
    <w:multiLevelType w:val="multilevel"/>
    <w:tmpl w:val="97FA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82FBB"/>
    <w:multiLevelType w:val="multilevel"/>
    <w:tmpl w:val="C096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E6959"/>
    <w:multiLevelType w:val="multilevel"/>
    <w:tmpl w:val="B2DA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C2842"/>
    <w:multiLevelType w:val="multilevel"/>
    <w:tmpl w:val="3B7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E7605"/>
    <w:multiLevelType w:val="multilevel"/>
    <w:tmpl w:val="E57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DA6253"/>
    <w:multiLevelType w:val="multilevel"/>
    <w:tmpl w:val="940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705A92"/>
    <w:multiLevelType w:val="multilevel"/>
    <w:tmpl w:val="4844C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122BF7"/>
    <w:multiLevelType w:val="hybridMultilevel"/>
    <w:tmpl w:val="BC8263E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nsid w:val="5E6B7351"/>
    <w:multiLevelType w:val="multilevel"/>
    <w:tmpl w:val="524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45FBF"/>
    <w:multiLevelType w:val="multilevel"/>
    <w:tmpl w:val="C324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E617F4"/>
    <w:multiLevelType w:val="hybridMultilevel"/>
    <w:tmpl w:val="478E6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00FD2"/>
    <w:multiLevelType w:val="multilevel"/>
    <w:tmpl w:val="332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8D1534"/>
    <w:multiLevelType w:val="multilevel"/>
    <w:tmpl w:val="52F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3F2CCB"/>
    <w:multiLevelType w:val="multilevel"/>
    <w:tmpl w:val="7D965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680F20"/>
    <w:multiLevelType w:val="multilevel"/>
    <w:tmpl w:val="0194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155B91"/>
    <w:multiLevelType w:val="multilevel"/>
    <w:tmpl w:val="28D8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3"/>
  </w:num>
  <w:num w:numId="3">
    <w:abstractNumId w:val="28"/>
  </w:num>
  <w:num w:numId="4">
    <w:abstractNumId w:val="15"/>
  </w:num>
  <w:num w:numId="5">
    <w:abstractNumId w:val="22"/>
  </w:num>
  <w:num w:numId="6">
    <w:abstractNumId w:val="30"/>
  </w:num>
  <w:num w:numId="7">
    <w:abstractNumId w:val="6"/>
  </w:num>
  <w:num w:numId="8">
    <w:abstractNumId w:val="10"/>
  </w:num>
  <w:num w:numId="9">
    <w:abstractNumId w:val="12"/>
  </w:num>
  <w:num w:numId="10">
    <w:abstractNumId w:val="2"/>
  </w:num>
  <w:num w:numId="11">
    <w:abstractNumId w:val="36"/>
  </w:num>
  <w:num w:numId="12">
    <w:abstractNumId w:val="7"/>
  </w:num>
  <w:num w:numId="13">
    <w:abstractNumId w:val="32"/>
  </w:num>
  <w:num w:numId="14">
    <w:abstractNumId w:val="11"/>
  </w:num>
  <w:num w:numId="15">
    <w:abstractNumId w:val="29"/>
  </w:num>
  <w:num w:numId="16">
    <w:abstractNumId w:val="17"/>
  </w:num>
  <w:num w:numId="17">
    <w:abstractNumId w:val="21"/>
  </w:num>
  <w:num w:numId="18">
    <w:abstractNumId w:val="25"/>
  </w:num>
  <w:num w:numId="19">
    <w:abstractNumId w:val="27"/>
  </w:num>
  <w:num w:numId="20">
    <w:abstractNumId w:val="31"/>
  </w:num>
  <w:num w:numId="21">
    <w:abstractNumId w:val="18"/>
  </w:num>
  <w:num w:numId="22">
    <w:abstractNumId w:val="26"/>
  </w:num>
  <w:num w:numId="23">
    <w:abstractNumId w:val="33"/>
  </w:num>
  <w:num w:numId="24">
    <w:abstractNumId w:val="37"/>
  </w:num>
  <w:num w:numId="25">
    <w:abstractNumId w:val="8"/>
  </w:num>
  <w:num w:numId="26">
    <w:abstractNumId w:val="14"/>
  </w:num>
  <w:num w:numId="27">
    <w:abstractNumId w:val="1"/>
  </w:num>
  <w:num w:numId="28">
    <w:abstractNumId w:val="24"/>
  </w:num>
  <w:num w:numId="29">
    <w:abstractNumId w:val="4"/>
  </w:num>
  <w:num w:numId="30">
    <w:abstractNumId w:val="0"/>
  </w:num>
  <w:num w:numId="31">
    <w:abstractNumId w:val="5"/>
  </w:num>
  <w:num w:numId="32">
    <w:abstractNumId w:val="20"/>
  </w:num>
  <w:num w:numId="33">
    <w:abstractNumId w:val="16"/>
  </w:num>
  <w:num w:numId="34">
    <w:abstractNumId w:val="19"/>
  </w:num>
  <w:num w:numId="35">
    <w:abstractNumId w:val="9"/>
  </w:num>
  <w:num w:numId="36">
    <w:abstractNumId w:val="34"/>
  </w:num>
  <w:num w:numId="37">
    <w:abstractNumId w:val="13"/>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rdan Cholakov">
    <w15:presenceInfo w15:providerId="None" w15:userId="Yordan Cholak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32566C"/>
    <w:rsid w:val="00005D85"/>
    <w:rsid w:val="0001782B"/>
    <w:rsid w:val="00030FD6"/>
    <w:rsid w:val="00031C76"/>
    <w:rsid w:val="000331DA"/>
    <w:rsid w:val="00035A5A"/>
    <w:rsid w:val="00036634"/>
    <w:rsid w:val="000819A6"/>
    <w:rsid w:val="000B11C9"/>
    <w:rsid w:val="000F3415"/>
    <w:rsid w:val="00147F85"/>
    <w:rsid w:val="001F23A6"/>
    <w:rsid w:val="001F4BC0"/>
    <w:rsid w:val="00207FC5"/>
    <w:rsid w:val="00215352"/>
    <w:rsid w:val="00244F47"/>
    <w:rsid w:val="002A38FE"/>
    <w:rsid w:val="0032566C"/>
    <w:rsid w:val="00331853"/>
    <w:rsid w:val="00333965"/>
    <w:rsid w:val="003820CE"/>
    <w:rsid w:val="003E1251"/>
    <w:rsid w:val="00421CF2"/>
    <w:rsid w:val="00465130"/>
    <w:rsid w:val="005472B5"/>
    <w:rsid w:val="00591C6A"/>
    <w:rsid w:val="005A107C"/>
    <w:rsid w:val="005E5F3B"/>
    <w:rsid w:val="00626CCD"/>
    <w:rsid w:val="006655C1"/>
    <w:rsid w:val="006868AD"/>
    <w:rsid w:val="006E3E49"/>
    <w:rsid w:val="00726927"/>
    <w:rsid w:val="00746C88"/>
    <w:rsid w:val="00835C09"/>
    <w:rsid w:val="00836B6E"/>
    <w:rsid w:val="008D7B1D"/>
    <w:rsid w:val="00923D25"/>
    <w:rsid w:val="0093716A"/>
    <w:rsid w:val="009E0291"/>
    <w:rsid w:val="00A142FF"/>
    <w:rsid w:val="00A37F68"/>
    <w:rsid w:val="00A41CAA"/>
    <w:rsid w:val="00A43FE8"/>
    <w:rsid w:val="00A54549"/>
    <w:rsid w:val="00A5572A"/>
    <w:rsid w:val="00A849D1"/>
    <w:rsid w:val="00AE10CA"/>
    <w:rsid w:val="00B52204"/>
    <w:rsid w:val="00BA343B"/>
    <w:rsid w:val="00BA6FF9"/>
    <w:rsid w:val="00C11558"/>
    <w:rsid w:val="00C15B38"/>
    <w:rsid w:val="00CD20C7"/>
    <w:rsid w:val="00CD5254"/>
    <w:rsid w:val="00CF5AE2"/>
    <w:rsid w:val="00D01703"/>
    <w:rsid w:val="00D1628E"/>
    <w:rsid w:val="00D258DE"/>
    <w:rsid w:val="00D57BD3"/>
    <w:rsid w:val="00D63D7D"/>
    <w:rsid w:val="00D966C6"/>
    <w:rsid w:val="00DC6739"/>
    <w:rsid w:val="00DD0D62"/>
    <w:rsid w:val="00E07B52"/>
    <w:rsid w:val="00E261FC"/>
    <w:rsid w:val="00E47D6A"/>
    <w:rsid w:val="00E54F4E"/>
    <w:rsid w:val="00E938CE"/>
    <w:rsid w:val="00EA6649"/>
    <w:rsid w:val="00EF0C7A"/>
    <w:rsid w:val="00F11303"/>
    <w:rsid w:val="00F33D68"/>
    <w:rsid w:val="00F34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8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70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01703"/>
    <w:rPr>
      <w:lang w:val="bg-BG"/>
    </w:rPr>
  </w:style>
  <w:style w:type="paragraph" w:styleId="Footer">
    <w:name w:val="footer"/>
    <w:basedOn w:val="Normal"/>
    <w:link w:val="FooterChar"/>
    <w:uiPriority w:val="99"/>
    <w:unhideWhenUsed/>
    <w:rsid w:val="00D0170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01703"/>
    <w:rPr>
      <w:lang w:val="bg-BG"/>
    </w:rPr>
  </w:style>
  <w:style w:type="table" w:styleId="TableGrid">
    <w:name w:val="Table Grid"/>
    <w:basedOn w:val="TableNormal"/>
    <w:uiPriority w:val="39"/>
    <w:rsid w:val="00F33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33D68"/>
    <w:rPr>
      <w:sz w:val="16"/>
      <w:szCs w:val="16"/>
    </w:rPr>
  </w:style>
  <w:style w:type="paragraph" w:styleId="CommentText">
    <w:name w:val="annotation text"/>
    <w:basedOn w:val="Normal"/>
    <w:link w:val="CommentTextChar"/>
    <w:uiPriority w:val="99"/>
    <w:semiHidden/>
    <w:unhideWhenUsed/>
    <w:rsid w:val="00F33D68"/>
    <w:pPr>
      <w:spacing w:line="240" w:lineRule="auto"/>
    </w:pPr>
    <w:rPr>
      <w:sz w:val="20"/>
      <w:szCs w:val="20"/>
    </w:rPr>
  </w:style>
  <w:style w:type="character" w:customStyle="1" w:styleId="CommentTextChar">
    <w:name w:val="Comment Text Char"/>
    <w:basedOn w:val="DefaultParagraphFont"/>
    <w:link w:val="CommentText"/>
    <w:uiPriority w:val="99"/>
    <w:semiHidden/>
    <w:rsid w:val="00F33D68"/>
    <w:rPr>
      <w:sz w:val="20"/>
      <w:szCs w:val="20"/>
      <w:lang w:val="bg-BG"/>
    </w:rPr>
  </w:style>
  <w:style w:type="paragraph" w:styleId="CommentSubject">
    <w:name w:val="annotation subject"/>
    <w:basedOn w:val="CommentText"/>
    <w:next w:val="CommentText"/>
    <w:link w:val="CommentSubjectChar"/>
    <w:uiPriority w:val="99"/>
    <w:semiHidden/>
    <w:unhideWhenUsed/>
    <w:rsid w:val="00F33D68"/>
    <w:rPr>
      <w:b/>
      <w:bCs/>
    </w:rPr>
  </w:style>
  <w:style w:type="character" w:customStyle="1" w:styleId="CommentSubjectChar">
    <w:name w:val="Comment Subject Char"/>
    <w:basedOn w:val="CommentTextChar"/>
    <w:link w:val="CommentSubject"/>
    <w:uiPriority w:val="99"/>
    <w:semiHidden/>
    <w:rsid w:val="00F33D68"/>
    <w:rPr>
      <w:b/>
      <w:bCs/>
      <w:sz w:val="20"/>
      <w:szCs w:val="20"/>
      <w:lang w:val="bg-BG"/>
    </w:rPr>
  </w:style>
  <w:style w:type="paragraph" w:styleId="BalloonText">
    <w:name w:val="Balloon Text"/>
    <w:basedOn w:val="Normal"/>
    <w:link w:val="BalloonTextChar"/>
    <w:uiPriority w:val="99"/>
    <w:semiHidden/>
    <w:unhideWhenUsed/>
    <w:rsid w:val="00F33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D68"/>
    <w:rPr>
      <w:rFonts w:ascii="Segoe UI" w:hAnsi="Segoe UI" w:cs="Segoe UI"/>
      <w:sz w:val="18"/>
      <w:szCs w:val="18"/>
      <w:lang w:val="bg-BG"/>
    </w:rPr>
  </w:style>
  <w:style w:type="paragraph" w:styleId="ListParagraph">
    <w:name w:val="List Paragraph"/>
    <w:basedOn w:val="Normal"/>
    <w:uiPriority w:val="34"/>
    <w:qFormat/>
    <w:rsid w:val="003E1251"/>
    <w:pPr>
      <w:ind w:left="720"/>
      <w:contextualSpacing/>
    </w:pPr>
  </w:style>
  <w:style w:type="character" w:customStyle="1" w:styleId="contenttitle">
    <w:name w:val="content_title"/>
    <w:basedOn w:val="DefaultParagraphFont"/>
    <w:rsid w:val="00E07B52"/>
  </w:style>
  <w:style w:type="character" w:styleId="Hyperlink">
    <w:name w:val="Hyperlink"/>
    <w:basedOn w:val="DefaultParagraphFont"/>
    <w:uiPriority w:val="99"/>
    <w:semiHidden/>
    <w:unhideWhenUsed/>
    <w:rsid w:val="00E07B52"/>
    <w:rPr>
      <w:color w:val="0000FF"/>
      <w:u w:val="single"/>
    </w:rPr>
  </w:style>
</w:styles>
</file>

<file path=word/webSettings.xml><?xml version="1.0" encoding="utf-8"?>
<w:webSettings xmlns:r="http://schemas.openxmlformats.org/officeDocument/2006/relationships" xmlns:w="http://schemas.openxmlformats.org/wordprocessingml/2006/main">
  <w:divs>
    <w:div w:id="34743087">
      <w:bodyDiv w:val="1"/>
      <w:marLeft w:val="0"/>
      <w:marRight w:val="0"/>
      <w:marTop w:val="0"/>
      <w:marBottom w:val="0"/>
      <w:divBdr>
        <w:top w:val="none" w:sz="0" w:space="0" w:color="auto"/>
        <w:left w:val="none" w:sz="0" w:space="0" w:color="auto"/>
        <w:bottom w:val="none" w:sz="0" w:space="0" w:color="auto"/>
        <w:right w:val="none" w:sz="0" w:space="0" w:color="auto"/>
      </w:divBdr>
    </w:div>
    <w:div w:id="182982429">
      <w:bodyDiv w:val="1"/>
      <w:marLeft w:val="0"/>
      <w:marRight w:val="0"/>
      <w:marTop w:val="0"/>
      <w:marBottom w:val="0"/>
      <w:divBdr>
        <w:top w:val="none" w:sz="0" w:space="0" w:color="auto"/>
        <w:left w:val="none" w:sz="0" w:space="0" w:color="auto"/>
        <w:bottom w:val="none" w:sz="0" w:space="0" w:color="auto"/>
        <w:right w:val="none" w:sz="0" w:space="0" w:color="auto"/>
      </w:divBdr>
    </w:div>
    <w:div w:id="211309775">
      <w:bodyDiv w:val="1"/>
      <w:marLeft w:val="0"/>
      <w:marRight w:val="0"/>
      <w:marTop w:val="0"/>
      <w:marBottom w:val="0"/>
      <w:divBdr>
        <w:top w:val="none" w:sz="0" w:space="0" w:color="auto"/>
        <w:left w:val="none" w:sz="0" w:space="0" w:color="auto"/>
        <w:bottom w:val="none" w:sz="0" w:space="0" w:color="auto"/>
        <w:right w:val="none" w:sz="0" w:space="0" w:color="auto"/>
      </w:divBdr>
      <w:divsChild>
        <w:div w:id="12197223">
          <w:marLeft w:val="0"/>
          <w:marRight w:val="0"/>
          <w:marTop w:val="0"/>
          <w:marBottom w:val="0"/>
          <w:divBdr>
            <w:top w:val="none" w:sz="0" w:space="0" w:color="auto"/>
            <w:left w:val="none" w:sz="0" w:space="0" w:color="auto"/>
            <w:bottom w:val="none" w:sz="0" w:space="0" w:color="auto"/>
            <w:right w:val="none" w:sz="0" w:space="0" w:color="auto"/>
          </w:divBdr>
        </w:div>
        <w:div w:id="265040882">
          <w:marLeft w:val="0"/>
          <w:marRight w:val="0"/>
          <w:marTop w:val="0"/>
          <w:marBottom w:val="0"/>
          <w:divBdr>
            <w:top w:val="none" w:sz="0" w:space="0" w:color="auto"/>
            <w:left w:val="none" w:sz="0" w:space="0" w:color="auto"/>
            <w:bottom w:val="none" w:sz="0" w:space="0" w:color="auto"/>
            <w:right w:val="none" w:sz="0" w:space="0" w:color="auto"/>
          </w:divBdr>
        </w:div>
        <w:div w:id="1600135124">
          <w:marLeft w:val="0"/>
          <w:marRight w:val="0"/>
          <w:marTop w:val="0"/>
          <w:marBottom w:val="0"/>
          <w:divBdr>
            <w:top w:val="none" w:sz="0" w:space="0" w:color="auto"/>
            <w:left w:val="none" w:sz="0" w:space="0" w:color="auto"/>
            <w:bottom w:val="none" w:sz="0" w:space="0" w:color="auto"/>
            <w:right w:val="none" w:sz="0" w:space="0" w:color="auto"/>
          </w:divBdr>
        </w:div>
      </w:divsChild>
    </w:div>
    <w:div w:id="615139707">
      <w:bodyDiv w:val="1"/>
      <w:marLeft w:val="0"/>
      <w:marRight w:val="0"/>
      <w:marTop w:val="0"/>
      <w:marBottom w:val="0"/>
      <w:divBdr>
        <w:top w:val="none" w:sz="0" w:space="0" w:color="auto"/>
        <w:left w:val="none" w:sz="0" w:space="0" w:color="auto"/>
        <w:bottom w:val="none" w:sz="0" w:space="0" w:color="auto"/>
        <w:right w:val="none" w:sz="0" w:space="0" w:color="auto"/>
      </w:divBdr>
      <w:divsChild>
        <w:div w:id="493763721">
          <w:marLeft w:val="0"/>
          <w:marRight w:val="0"/>
          <w:marTop w:val="0"/>
          <w:marBottom w:val="0"/>
          <w:divBdr>
            <w:top w:val="none" w:sz="0" w:space="0" w:color="auto"/>
            <w:left w:val="none" w:sz="0" w:space="0" w:color="auto"/>
            <w:bottom w:val="none" w:sz="0" w:space="0" w:color="auto"/>
            <w:right w:val="none" w:sz="0" w:space="0" w:color="auto"/>
          </w:divBdr>
        </w:div>
        <w:div w:id="1799564625">
          <w:marLeft w:val="0"/>
          <w:marRight w:val="0"/>
          <w:marTop w:val="0"/>
          <w:marBottom w:val="0"/>
          <w:divBdr>
            <w:top w:val="none" w:sz="0" w:space="0" w:color="auto"/>
            <w:left w:val="none" w:sz="0" w:space="0" w:color="auto"/>
            <w:bottom w:val="none" w:sz="0" w:space="0" w:color="auto"/>
            <w:right w:val="none" w:sz="0" w:space="0" w:color="auto"/>
          </w:divBdr>
        </w:div>
      </w:divsChild>
    </w:div>
    <w:div w:id="726731122">
      <w:bodyDiv w:val="1"/>
      <w:marLeft w:val="0"/>
      <w:marRight w:val="0"/>
      <w:marTop w:val="0"/>
      <w:marBottom w:val="0"/>
      <w:divBdr>
        <w:top w:val="none" w:sz="0" w:space="0" w:color="auto"/>
        <w:left w:val="none" w:sz="0" w:space="0" w:color="auto"/>
        <w:bottom w:val="none" w:sz="0" w:space="0" w:color="auto"/>
        <w:right w:val="none" w:sz="0" w:space="0" w:color="auto"/>
      </w:divBdr>
    </w:div>
    <w:div w:id="751317999">
      <w:bodyDiv w:val="1"/>
      <w:marLeft w:val="0"/>
      <w:marRight w:val="0"/>
      <w:marTop w:val="0"/>
      <w:marBottom w:val="0"/>
      <w:divBdr>
        <w:top w:val="none" w:sz="0" w:space="0" w:color="auto"/>
        <w:left w:val="none" w:sz="0" w:space="0" w:color="auto"/>
        <w:bottom w:val="none" w:sz="0" w:space="0" w:color="auto"/>
        <w:right w:val="none" w:sz="0" w:space="0" w:color="auto"/>
      </w:divBdr>
    </w:div>
    <w:div w:id="1010715795">
      <w:bodyDiv w:val="1"/>
      <w:marLeft w:val="0"/>
      <w:marRight w:val="0"/>
      <w:marTop w:val="0"/>
      <w:marBottom w:val="0"/>
      <w:divBdr>
        <w:top w:val="none" w:sz="0" w:space="0" w:color="auto"/>
        <w:left w:val="none" w:sz="0" w:space="0" w:color="auto"/>
        <w:bottom w:val="none" w:sz="0" w:space="0" w:color="auto"/>
        <w:right w:val="none" w:sz="0" w:space="0" w:color="auto"/>
      </w:divBdr>
      <w:divsChild>
        <w:div w:id="107552253">
          <w:marLeft w:val="0"/>
          <w:marRight w:val="0"/>
          <w:marTop w:val="0"/>
          <w:marBottom w:val="0"/>
          <w:divBdr>
            <w:top w:val="none" w:sz="0" w:space="0" w:color="auto"/>
            <w:left w:val="none" w:sz="0" w:space="0" w:color="auto"/>
            <w:bottom w:val="none" w:sz="0" w:space="0" w:color="auto"/>
            <w:right w:val="none" w:sz="0" w:space="0" w:color="auto"/>
          </w:divBdr>
        </w:div>
        <w:div w:id="79378167">
          <w:marLeft w:val="0"/>
          <w:marRight w:val="0"/>
          <w:marTop w:val="0"/>
          <w:marBottom w:val="0"/>
          <w:divBdr>
            <w:top w:val="none" w:sz="0" w:space="0" w:color="auto"/>
            <w:left w:val="none" w:sz="0" w:space="0" w:color="auto"/>
            <w:bottom w:val="none" w:sz="0" w:space="0" w:color="auto"/>
            <w:right w:val="none" w:sz="0" w:space="0" w:color="auto"/>
          </w:divBdr>
        </w:div>
      </w:divsChild>
    </w:div>
    <w:div w:id="1223175683">
      <w:bodyDiv w:val="1"/>
      <w:marLeft w:val="0"/>
      <w:marRight w:val="0"/>
      <w:marTop w:val="0"/>
      <w:marBottom w:val="0"/>
      <w:divBdr>
        <w:top w:val="none" w:sz="0" w:space="0" w:color="auto"/>
        <w:left w:val="none" w:sz="0" w:space="0" w:color="auto"/>
        <w:bottom w:val="none" w:sz="0" w:space="0" w:color="auto"/>
        <w:right w:val="none" w:sz="0" w:space="0" w:color="auto"/>
      </w:divBdr>
    </w:div>
    <w:div w:id="1340111535">
      <w:bodyDiv w:val="1"/>
      <w:marLeft w:val="0"/>
      <w:marRight w:val="0"/>
      <w:marTop w:val="0"/>
      <w:marBottom w:val="0"/>
      <w:divBdr>
        <w:top w:val="none" w:sz="0" w:space="0" w:color="auto"/>
        <w:left w:val="none" w:sz="0" w:space="0" w:color="auto"/>
        <w:bottom w:val="none" w:sz="0" w:space="0" w:color="auto"/>
        <w:right w:val="none" w:sz="0" w:space="0" w:color="auto"/>
      </w:divBdr>
    </w:div>
    <w:div w:id="1357920988">
      <w:bodyDiv w:val="1"/>
      <w:marLeft w:val="0"/>
      <w:marRight w:val="0"/>
      <w:marTop w:val="0"/>
      <w:marBottom w:val="0"/>
      <w:divBdr>
        <w:top w:val="none" w:sz="0" w:space="0" w:color="auto"/>
        <w:left w:val="none" w:sz="0" w:space="0" w:color="auto"/>
        <w:bottom w:val="none" w:sz="0" w:space="0" w:color="auto"/>
        <w:right w:val="none" w:sz="0" w:space="0" w:color="auto"/>
      </w:divBdr>
    </w:div>
    <w:div w:id="1444105906">
      <w:bodyDiv w:val="1"/>
      <w:marLeft w:val="0"/>
      <w:marRight w:val="0"/>
      <w:marTop w:val="0"/>
      <w:marBottom w:val="0"/>
      <w:divBdr>
        <w:top w:val="none" w:sz="0" w:space="0" w:color="auto"/>
        <w:left w:val="none" w:sz="0" w:space="0" w:color="auto"/>
        <w:bottom w:val="none" w:sz="0" w:space="0" w:color="auto"/>
        <w:right w:val="none" w:sz="0" w:space="0" w:color="auto"/>
      </w:divBdr>
    </w:div>
    <w:div w:id="1477184690">
      <w:bodyDiv w:val="1"/>
      <w:marLeft w:val="0"/>
      <w:marRight w:val="0"/>
      <w:marTop w:val="0"/>
      <w:marBottom w:val="0"/>
      <w:divBdr>
        <w:top w:val="none" w:sz="0" w:space="0" w:color="auto"/>
        <w:left w:val="none" w:sz="0" w:space="0" w:color="auto"/>
        <w:bottom w:val="none" w:sz="0" w:space="0" w:color="auto"/>
        <w:right w:val="none" w:sz="0" w:space="0" w:color="auto"/>
      </w:divBdr>
    </w:div>
    <w:div w:id="1847866003">
      <w:bodyDiv w:val="1"/>
      <w:marLeft w:val="0"/>
      <w:marRight w:val="0"/>
      <w:marTop w:val="0"/>
      <w:marBottom w:val="0"/>
      <w:divBdr>
        <w:top w:val="none" w:sz="0" w:space="0" w:color="auto"/>
        <w:left w:val="none" w:sz="0" w:space="0" w:color="auto"/>
        <w:bottom w:val="none" w:sz="0" w:space="0" w:color="auto"/>
        <w:right w:val="none" w:sz="0" w:space="0" w:color="auto"/>
      </w:divBdr>
    </w:div>
    <w:div w:id="1956865860">
      <w:bodyDiv w:val="1"/>
      <w:marLeft w:val="0"/>
      <w:marRight w:val="0"/>
      <w:marTop w:val="0"/>
      <w:marBottom w:val="0"/>
      <w:divBdr>
        <w:top w:val="none" w:sz="0" w:space="0" w:color="auto"/>
        <w:left w:val="none" w:sz="0" w:space="0" w:color="auto"/>
        <w:bottom w:val="none" w:sz="0" w:space="0" w:color="auto"/>
        <w:right w:val="none" w:sz="0" w:space="0" w:color="auto"/>
      </w:divBdr>
    </w:div>
    <w:div w:id="20113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armeec.bg"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Yordan Cholakov</dc:creator>
  <cp:keywords/>
  <dc:description/>
  <cp:lastModifiedBy>OrientUsr1</cp:lastModifiedBy>
  <cp:revision>60</cp:revision>
  <dcterms:created xsi:type="dcterms:W3CDTF">2018-08-12T15:31:00Z</dcterms:created>
  <dcterms:modified xsi:type="dcterms:W3CDTF">2019-12-10T13:11:00Z</dcterms:modified>
</cp:coreProperties>
</file>